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B22">
      <w:pPr>
        <w:pStyle w:val="1"/>
      </w:pPr>
      <w:r>
        <w:rPr>
          <w:rStyle w:val="a4"/>
        </w:rPr>
        <w:t>Постановление Арбитражного суда Московского округа от 30 октября 2014 г. N Ф05-12045/14 по делу N А40-90105/2013</w:t>
      </w:r>
    </w:p>
    <w:p w:rsidR="00000000" w:rsidRDefault="00005B22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005B2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f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город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005B22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f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30 октября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6"/>
              <w:jc w:val="right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А40-90105/2013</w:t>
            </w:r>
          </w:p>
        </w:tc>
      </w:tr>
    </w:tbl>
    <w:p w:rsidR="00000000" w:rsidRDefault="00005B22"/>
    <w:p w:rsidR="00000000" w:rsidRDefault="00005B22">
      <w:r>
        <w:t>Резолютивная часть постановления объявлена 23 октября 2014 года.</w:t>
      </w:r>
    </w:p>
    <w:p w:rsidR="00000000" w:rsidRDefault="00005B22">
      <w:r>
        <w:t>Полный текст постановления изготовлен 30 октября 2014 года.</w:t>
      </w:r>
    </w:p>
    <w:p w:rsidR="00000000" w:rsidRDefault="00005B22"/>
    <w:p w:rsidR="00000000" w:rsidRDefault="00005B22">
      <w:r>
        <w:t>Арбитражный суд Московского округа</w:t>
      </w:r>
    </w:p>
    <w:p w:rsidR="00000000" w:rsidRDefault="00005B22">
      <w:r>
        <w:t>в составе:</w:t>
      </w:r>
    </w:p>
    <w:p w:rsidR="00000000" w:rsidRDefault="00005B22">
      <w:r>
        <w:t>председательствующего-судьи Кобылянского В.В.,</w:t>
      </w:r>
    </w:p>
    <w:p w:rsidR="00000000" w:rsidRDefault="00005B22">
      <w:r>
        <w:t>судей Зверевой Е.А., Петровой В.В.,</w:t>
      </w:r>
    </w:p>
    <w:p w:rsidR="00000000" w:rsidRDefault="00005B22">
      <w:r>
        <w:t>п</w:t>
      </w:r>
      <w:r>
        <w:t>ри участии в заседании:</w:t>
      </w:r>
    </w:p>
    <w:p w:rsidR="00000000" w:rsidRDefault="00005B22">
      <w:r>
        <w:t>от истца: открытого акционерного общества "Имидж" - неявка, извещено,</w:t>
      </w:r>
    </w:p>
    <w:p w:rsidR="00000000" w:rsidRDefault="00005B22">
      <w:r>
        <w:t>от ответчиков: общества с ограниченной ответственностью "Овация" - неявка, извещено,</w:t>
      </w:r>
    </w:p>
    <w:p w:rsidR="00000000" w:rsidRDefault="00005B22">
      <w:r>
        <w:t>Инспекции Федеральной налоговой службы по Ленинскому району города Владивосто</w:t>
      </w:r>
      <w:r>
        <w:t>ка - неявка, извещена,</w:t>
      </w:r>
    </w:p>
    <w:p w:rsidR="00000000" w:rsidRDefault="00005B22">
      <w:r>
        <w:t>от третьих лиц: Инспекции Федеральной налоговой службы N 43 по городу Москве - Савенков В.И. по дов. от 09.01.2014,</w:t>
      </w:r>
    </w:p>
    <w:p w:rsidR="00000000" w:rsidRDefault="00005B22">
      <w:r>
        <w:t>Межрайонной инспекции Федеральной налоговой службы N 46 по городу Москве - неявка, извещена,</w:t>
      </w:r>
    </w:p>
    <w:p w:rsidR="00000000" w:rsidRDefault="00005B22">
      <w:r>
        <w:t>рассмотрев 23 октября 2014 года в судебном заседании кассационную жалобу ответчика - Инспекции Федеральной налоговой службы по Ленинскому району города Владивостока</w:t>
      </w:r>
    </w:p>
    <w:p w:rsidR="00000000" w:rsidRDefault="00005B22">
      <w:r>
        <w:t>на решение от 11 апреля 2014 года</w:t>
      </w:r>
    </w:p>
    <w:p w:rsidR="00000000" w:rsidRDefault="00005B22">
      <w:r>
        <w:t>Арбитражного суда города Москвы,</w:t>
      </w:r>
    </w:p>
    <w:p w:rsidR="00000000" w:rsidRDefault="00005B22">
      <w:r>
        <w:t>принятое судьей Жбанково</w:t>
      </w:r>
      <w:r>
        <w:t>й Ю.В.,</w:t>
      </w:r>
    </w:p>
    <w:p w:rsidR="00000000" w:rsidRDefault="00005B22">
      <w:r>
        <w:t>и постановление от 10 июля 2014 года</w:t>
      </w:r>
    </w:p>
    <w:p w:rsidR="00000000" w:rsidRDefault="00005B22">
      <w:r>
        <w:t>Девятого арбитражного апелляционного суда,</w:t>
      </w:r>
    </w:p>
    <w:p w:rsidR="00000000" w:rsidRDefault="00005B22">
      <w:r>
        <w:t>принятое судьями Елоевым А.М., Гариповым В.С., Лялиной Т.А.,</w:t>
      </w:r>
    </w:p>
    <w:p w:rsidR="00000000" w:rsidRDefault="00005B22">
      <w:r>
        <w:t>по иску открытого акционерного общества "Имидж"</w:t>
      </w:r>
    </w:p>
    <w:p w:rsidR="00000000" w:rsidRDefault="00005B22">
      <w:r>
        <w:t>к обществу с ограниченной ответственностью "Овация", Инспек</w:t>
      </w:r>
      <w:r>
        <w:t>ции Федеральной налоговой службы по Ленинскому району города Владивостока</w:t>
      </w:r>
    </w:p>
    <w:p w:rsidR="00000000" w:rsidRDefault="00005B22">
      <w:r>
        <w:t>о признании недействительным протокола внеочередного общего собрания участников, признании недействительным решения,</w:t>
      </w:r>
    </w:p>
    <w:p w:rsidR="00000000" w:rsidRDefault="00005B22">
      <w:r>
        <w:t>третьи лица: Инспекция Федеральной налоговой службы N 43 по город</w:t>
      </w:r>
      <w:r>
        <w:t>у Москве, Межрайонная инспекция Федеральной налоговой службы N 46 по городу Москве</w:t>
      </w:r>
    </w:p>
    <w:p w:rsidR="00000000" w:rsidRDefault="00005B22">
      <w:r>
        <w:t xml:space="preserve">УСТАНОВИЛ: открытое акционерное общество "Имидж" (далее - истец, ОАО "Имидж") обратилось в Арбитражный суд города Москвы к обществу с ограниченной ответственностью "Овация" </w:t>
      </w:r>
      <w:r>
        <w:t>(далее - ответчик, ООО "Овация"), Инспекции Федеральной налоговой службы по Ленинскому району города Владивостока (далее - регистрирующий орган, ИФНС России по Ленинскому району г. Владивостока) с иском:</w:t>
      </w:r>
    </w:p>
    <w:p w:rsidR="00000000" w:rsidRDefault="00005B22">
      <w:r>
        <w:t>- о признании недействительным протокола от 26.10.20</w:t>
      </w:r>
      <w:r>
        <w:t>11 N 5 внеочередного общего собрания участников ООО "Овация";</w:t>
      </w:r>
    </w:p>
    <w:p w:rsidR="00000000" w:rsidRDefault="00005B22">
      <w:r>
        <w:t xml:space="preserve">- о признании недействительным решения регистрирующего органа о государственной регистрации от 01.12.2011 N 6782, на основании которого по заявлению ООО "Овация" в ЕГРЮЛ была внесена запись ГРН </w:t>
      </w:r>
      <w:r>
        <w:t xml:space="preserve">2112536257216 от </w:t>
      </w:r>
      <w:r>
        <w:lastRenderedPageBreak/>
        <w:t>01.12.2011 об изменении места нахождения общества.</w:t>
      </w:r>
    </w:p>
    <w:p w:rsidR="00000000" w:rsidRDefault="00005B22">
      <w:r>
        <w:t>К участию в деле в качестве третьих лиц, не заявляющих самостоятельных требований относительно предмета спора, привлечены Инспекция Федеральной налоговой службы N 43 по городу Москве, Межр</w:t>
      </w:r>
      <w:r>
        <w:t>айонная инспекция Федеральной налоговой службы N 46 по городу Москве (ИФНС России N 43 по г. Москве, Межрайонная ИФНС России N 46 по г. Москве, соответственно).</w:t>
      </w:r>
    </w:p>
    <w:p w:rsidR="00000000" w:rsidRDefault="00005B22">
      <w:r>
        <w:rPr>
          <w:rStyle w:val="a4"/>
        </w:rPr>
        <w:t>Решением</w:t>
      </w:r>
      <w:r>
        <w:t xml:space="preserve"> Арбитражного суда города Москвы от 11 апреля 2014 </w:t>
      </w:r>
      <w:r>
        <w:t xml:space="preserve">года, оставленным без изменения </w:t>
      </w:r>
      <w:r>
        <w:rPr>
          <w:rStyle w:val="a4"/>
        </w:rPr>
        <w:t>постановлением</w:t>
      </w:r>
      <w:r>
        <w:t xml:space="preserve"> Девятого арбитражного апелляционного суда от 10 июля 2014 года, исковые требования удовлетворены частично: суд признал недействительным решение ИФНС России по Ленинскому рай</w:t>
      </w:r>
      <w:r>
        <w:t>ону г. Владивостока от 01.12.2011 N 6782, на основании которого в Единый государственный реестр юридических лиц внесена запись ГРН 2112536257216 об изменении места нахождения ООО "Овация".</w:t>
      </w:r>
    </w:p>
    <w:p w:rsidR="00000000" w:rsidRDefault="00005B22">
      <w:r>
        <w:t>В удовлетворении остальной части исковых требований отказано.</w:t>
      </w:r>
    </w:p>
    <w:p w:rsidR="00000000" w:rsidRDefault="00005B22">
      <w:r>
        <w:t>Не со</w:t>
      </w:r>
      <w:r>
        <w:t>гласившись с принятыми по делу судебными актами, ИФНС России по Ленинскому району г. Владивостока обратилась в Арбитражный суд Московского округа с кассационной жалобой, в которой просит обжалуемые решение и постановление отменить в части признания незакон</w:t>
      </w:r>
      <w:r>
        <w:t>ным решения от 01.12.2011 N 6782 о государственной регистрации изменений в сведения о юридическом лице, и, не передавая дело на новое рассмотрение, принять по делу новый судебный акт, которым отказать в удовлетворении заявленных требований в указанной част</w:t>
      </w:r>
      <w:r>
        <w:t>и.</w:t>
      </w:r>
    </w:p>
    <w:p w:rsidR="00000000" w:rsidRDefault="00005B22">
      <w:r>
        <w:t>По мнению заявителя кассационной жалобы, судами обеих инстанций неправильно истолкованы и применены нормы материального права (</w:t>
      </w:r>
      <w:r>
        <w:rPr>
          <w:rStyle w:val="a4"/>
        </w:rPr>
        <w:t>статья 71</w:t>
      </w:r>
      <w:r>
        <w:t xml:space="preserve"> Арбитражного процессуального кодекса Российской Федерации, абзац второй </w:t>
      </w:r>
      <w:r>
        <w:rPr>
          <w:rStyle w:val="a4"/>
        </w:rPr>
        <w:t>пункта 5</w:t>
      </w:r>
      <w:r>
        <w:t xml:space="preserve"> постановления Пленума Высшего Арбитражного Суда Российской Федерации от 30.07.2013 N 61 "О некоторых вопросах практики рассмотрения споров, связанных с достоверностью адреса юридического лица" (далее - </w:t>
      </w:r>
      <w:r>
        <w:rPr>
          <w:rStyle w:val="a4"/>
        </w:rPr>
        <w:t>Постановление</w:t>
      </w:r>
      <w:r>
        <w:t xml:space="preserve"> от 30.07.2013 N 61), не дана надлежащая правовая оценка всем доводам регистрирующего органа. Судами не учтено, что на момент принятия оспариваемого решения и совершения регистрационных действий - 01.12.2011 регистрирующий </w:t>
      </w:r>
      <w:r>
        <w:t xml:space="preserve">орган не располагал информацией о том, что собственник помещения запрещает регистрацию ООО "Овация" по адресу: г Москва, Кронштадтский б-р, д.7А. При этом на испрашиваемую регистрацию заявителем был представлен полный пакет документов, предусмотренный </w:t>
      </w:r>
      <w:r>
        <w:rPr>
          <w:rStyle w:val="a4"/>
        </w:rPr>
        <w:t>статьей 17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 (далее - Закон о регистрации), в связи с чем, законных оснований отказа в ней у регистр</w:t>
      </w:r>
      <w:r>
        <w:t xml:space="preserve">ирующего органа не имелось. Судами также не учтено, что ответственность юридических лиц за представление в реестр недостоверных сведений предусмотрена </w:t>
      </w:r>
      <w:r>
        <w:rPr>
          <w:rStyle w:val="a4"/>
        </w:rPr>
        <w:t>статьей 14.25</w:t>
      </w:r>
      <w:r>
        <w:t xml:space="preserve"> Кодекса Российской Федерации об административных пра</w:t>
      </w:r>
      <w:r>
        <w:t xml:space="preserve">вонарушениях, </w:t>
      </w:r>
      <w:r>
        <w:rPr>
          <w:rStyle w:val="a4"/>
        </w:rPr>
        <w:t>статьей 61</w:t>
      </w:r>
      <w:r>
        <w:t xml:space="preserve"> Гражданского кодекса Российской Федерации и подтверждается правовой позицией, изложенной в Информационном письме Президиума Высшего Арбитражного Суда Российской Федерации от 05.12.1997 N 23 "О п</w:t>
      </w:r>
      <w:r>
        <w:t>рименении пунктов 2 и 4 статьи 61 Гражданского кодекса Российской Федерации". Судами не учтено и то обстоятельство, что несоответствие адреса, указанного в учредительных документах, фактическому месту нахождения общества не может рассматриваться в качестве</w:t>
      </w:r>
      <w:r>
        <w:t xml:space="preserve"> основания для признания регистрации недействительной, поскольку является устранимым обстоятельством, данная позиция подтверждена многочисленной судебно-арбитражной практикой, в том числе, Высшего Арбитражного Суда Российской Федерации.</w:t>
      </w:r>
    </w:p>
    <w:p w:rsidR="00000000" w:rsidRDefault="00005B22">
      <w:r>
        <w:t>В судебном заседани</w:t>
      </w:r>
      <w:r>
        <w:t xml:space="preserve">и суда кассационной инстанции представитель ИФНС </w:t>
      </w:r>
      <w:r>
        <w:lastRenderedPageBreak/>
        <w:t>России N 43 по г. Москве возражал против доводов кассационной жалобы, ссылаясь на законность и обоснованность обжалуемых судебных актов.</w:t>
      </w:r>
    </w:p>
    <w:p w:rsidR="00000000" w:rsidRDefault="00005B22">
      <w:r>
        <w:t>Остальные лица, участвующие в деле, несмотря на надлежащее извещение о</w:t>
      </w:r>
      <w:r>
        <w:t xml:space="preserve"> месте и времени рассмотрения кассационной жалобы, явку своих представителей в судебное заседание суда кассационной инстанции не обеспечили.</w:t>
      </w:r>
    </w:p>
    <w:p w:rsidR="00000000" w:rsidRDefault="00005B22">
      <w:r>
        <w:t>Обсудив доводы кассационной жалобы, изучив материалы дела, заслушав явившегося в судебное заседание представителя И</w:t>
      </w:r>
      <w:r>
        <w:t xml:space="preserve">ФНС России N 43 по г. Москве, проверив в порядке </w:t>
      </w:r>
      <w:r>
        <w:rPr>
          <w:rStyle w:val="a4"/>
        </w:rPr>
        <w:t>статей 284</w:t>
      </w:r>
      <w:r>
        <w:t xml:space="preserve">, </w:t>
      </w:r>
      <w:r>
        <w:rPr>
          <w:rStyle w:val="a4"/>
        </w:rPr>
        <w:t>286</w:t>
      </w:r>
      <w:r>
        <w:t xml:space="preserve">, </w:t>
      </w:r>
      <w:r>
        <w:rPr>
          <w:rStyle w:val="a4"/>
        </w:rPr>
        <w:t>287</w:t>
      </w:r>
      <w:r>
        <w:t xml:space="preserve"> Арбитражного процессуального кодекса Российской Федерации правильность п</w:t>
      </w:r>
      <w:r>
        <w:t>рименения судами первой и апелляционной инстанций норм материального и процессуального права, а также соответствие выводов в указанных судебных актах установленным по делу фактическим обстоятельствам и имеющимся в деле доказательствам, судебная коллегия пр</w:t>
      </w:r>
      <w:r>
        <w:t xml:space="preserve">иходит к выводу, что принятые по делу решение суда первой инстанции и постановление суда апелляционной инстанции в обжалуемой части подлежат отмене, с принятием по делу нового судебного акта об отказе в удовлетворении исковых требований в указанной части, </w:t>
      </w:r>
      <w:r>
        <w:t>в связи со следующим.</w:t>
      </w:r>
    </w:p>
    <w:p w:rsidR="00000000" w:rsidRDefault="00005B22">
      <w:bookmarkStart w:id="0" w:name="sub_20005"/>
      <w:r>
        <w:t>Как усматривается из материалов дела и установлено судами, 26.10.2011 общим собранием участников ООО "Овация" было принято решение об изменении адреса, в качестве адреса места нахождения был определен адрес: 125512, г. Москва</w:t>
      </w:r>
      <w:r>
        <w:t>, Кронштадтский бульвар, д. 7А.</w:t>
      </w:r>
    </w:p>
    <w:bookmarkEnd w:id="0"/>
    <w:p w:rsidR="00000000" w:rsidRDefault="00005B22">
      <w:r>
        <w:t>ООО "Овация" 24.11.2011 подало в ИФНС России по Ленинскому району г. Владивостока заявление о государственной регистрации изменений в сведения о юридическом лица, содержащиеся в ЕГРЮЛ.</w:t>
      </w:r>
    </w:p>
    <w:p w:rsidR="00000000" w:rsidRDefault="00005B22">
      <w:r>
        <w:t>ИФНС России по Ленинскому райо</w:t>
      </w:r>
      <w:r>
        <w:t>ну г. Владивостока 01.12.2011 было принято решение N 6782 о государственной регистрации внесения изменений в сведения о юридическом лице, содержащиеся в ЕГРЮЛ, связанных с внесением изменений в учредительные документы, на основании заявления ООО "Овация" (</w:t>
      </w:r>
      <w:r>
        <w:t>ОГРН 1112536005152), в связи с чем, в ЕГРЮЛ была внесена запись ГРН 2112536257216 от 01.12.2011.</w:t>
      </w:r>
    </w:p>
    <w:p w:rsidR="00000000" w:rsidRDefault="00005B22">
      <w:r>
        <w:t>Вместе с тем, помещение по адресу г. Москва, Кронштадтский б-р, д. 7а принадлежит ОАО "Имидж" на праве собственности (запись регистрации N 77-77-09/041/2010-48</w:t>
      </w:r>
      <w:r>
        <w:t>2).</w:t>
      </w:r>
    </w:p>
    <w:p w:rsidR="00000000" w:rsidRDefault="00005B22">
      <w:r>
        <w:t>Полагая, что решение регистрирующего органа от 01.12.2011 N 6782 не соответствует требованиям статьи 17 Закона о регистрации, истец обратился в арбитражный суд с требованием, в том числе, признать вышеуказанное решение о государственной регистрации изм</w:t>
      </w:r>
      <w:r>
        <w:t>енений в отношении ООО "Овация", недействительными.</w:t>
      </w:r>
    </w:p>
    <w:p w:rsidR="00000000" w:rsidRDefault="00005B22">
      <w:r>
        <w:t xml:space="preserve">Удовлетворяя заявленные требования, суды обеих инстанций, ссылаясь на часть 2 статьи 1, пункт 2 статьи 8, статью 12, пункт 1 статьи 14, пункт 1 статьи 17, статью 23 Закона о регистрации, </w:t>
      </w:r>
      <w:r>
        <w:rPr>
          <w:rStyle w:val="a4"/>
        </w:rPr>
        <w:t>пункт 2 статьи 4</w:t>
      </w:r>
      <w:r>
        <w:t xml:space="preserve"> Федерального закона от 08.02.1998 N 14-ФЗ "Об обществах с ограниченной ответственностью", </w:t>
      </w:r>
      <w:r>
        <w:rPr>
          <w:rStyle w:val="a4"/>
        </w:rPr>
        <w:t>часть 9 статьи 14</w:t>
      </w:r>
      <w:r>
        <w:t xml:space="preserve"> Федерального закона от 27.07.2006 N 149-ФЗ "Об информации, информационны</w:t>
      </w:r>
      <w:r>
        <w:t xml:space="preserve">х технологиях и о защите информации", </w:t>
      </w:r>
      <w:r>
        <w:rPr>
          <w:rStyle w:val="a4"/>
        </w:rPr>
        <w:t>пункт 2 статьи 52</w:t>
      </w:r>
      <w:r>
        <w:t xml:space="preserve">, </w:t>
      </w:r>
      <w:r>
        <w:rPr>
          <w:rStyle w:val="a4"/>
        </w:rPr>
        <w:t>пункты 2</w:t>
      </w:r>
      <w:r>
        <w:t xml:space="preserve">, </w:t>
      </w:r>
      <w:r>
        <w:rPr>
          <w:rStyle w:val="a4"/>
        </w:rPr>
        <w:t>3 статьи 54</w:t>
      </w:r>
      <w:r>
        <w:t xml:space="preserve"> Гражданского кодекса Российской Федерации, </w:t>
      </w:r>
      <w:r>
        <w:rPr>
          <w:rStyle w:val="a4"/>
        </w:rPr>
        <w:t>Постановление</w:t>
      </w:r>
      <w:r>
        <w:t xml:space="preserve"> Правительства Российской Федерации от 19.06.2002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</w:t>
      </w:r>
      <w:r>
        <w:t xml:space="preserve">ых предпринимателей", правовую позицию, изложенную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13.10.2011 N 7075/11, в </w:t>
      </w:r>
      <w:r>
        <w:rPr>
          <w:rStyle w:val="a4"/>
        </w:rPr>
        <w:t>определении</w:t>
      </w:r>
      <w:r>
        <w:t xml:space="preserve"> Высшего Арбитражного</w:t>
      </w:r>
      <w:r>
        <w:t xml:space="preserve"> Суда Российской Федерации от 30.11.2012 N </w:t>
      </w:r>
      <w:r>
        <w:lastRenderedPageBreak/>
        <w:t>ВАС-12083/12, исходили из того, что представленные на регистрацию документы и содержащиеся в них сведения о новом месте нахождения ООО "Овация" являются недостоверными, ООО "Овация" по месту новой регистрации не н</w:t>
      </w:r>
      <w:r>
        <w:t>аходится.</w:t>
      </w:r>
    </w:p>
    <w:p w:rsidR="00000000" w:rsidRDefault="00005B22">
      <w:r>
        <w:t>Кассационная коллегия не может согласиться с выводами судов первой и апелляционной инстанций о наличии оснований для удовлетворения заявления в обжалуемой части ввиду следующего.</w:t>
      </w:r>
    </w:p>
    <w:p w:rsidR="00000000" w:rsidRDefault="00005B22">
      <w:r>
        <w:t>В соответствии с пунктом 4 статьи 9 Закона о регистрации государственная регистрация носит заявительный характер. Регистрирующие органы не вправе возлагать на лицо, обратившееся с соответствующим заявлением о государственной регистрации, бремя подтверждени</w:t>
      </w:r>
      <w:r>
        <w:t>я достоверности представленных на регистрацию сведений об адресе юридического лица, в том числе путем представления дополнительных документов, помимо предусмотренных Законом. Перечень документов, необходимых для государственной регистрации изменений, вноси</w:t>
      </w:r>
      <w:r>
        <w:t>мых в учредительные документы юридического лица, установлен в статье 17 Закона о регистрации.</w:t>
      </w:r>
    </w:p>
    <w:p w:rsidR="00000000" w:rsidRDefault="00005B22">
      <w:r>
        <w:t>В силу подпункта "в" пункта 1 статьи 5 Закона о государственной регистрации адрес юридического лица отражается в Едином государственном реестре юридических лиц дл</w:t>
      </w:r>
      <w:r>
        <w:t>я целей осуществления связи с юридическим лицом. Указанный в этих целях адрес может отличаться от адреса, по которому осуществляется непосредственная деятельность юридического лица. Юридическое лицо несет риск последствий неполучения им юридически значимых</w:t>
      </w:r>
      <w:r>
        <w:t xml:space="preserve"> сообщений, поступивших по адресу, указанному в Едином государственном реестре юридических лиц, и риск отсутствия в указанном месте своего представителя, за исключением случаев, когда соответствующие данные внесены в реестр в результате неправомерных дейст</w:t>
      </w:r>
      <w:r>
        <w:t>вий третьих лиц или иным путем помимо воли юридического лица.</w:t>
      </w:r>
    </w:p>
    <w:p w:rsidR="00000000" w:rsidRDefault="00005B22">
      <w:r>
        <w:t>Если представленные для государственной регистрации сведения о местонахождении юридического лица указаны без намерения использовать его для осуществления связи с ним, и регистрирующий орган на м</w:t>
      </w:r>
      <w:r>
        <w:t>омент совершения регистрационных действия располагает соответствующими доказательствами этого, он вправе на основании подпункта "а" пункта 1 статьи 23 Закона о государственной регистрации отказать в совершении регистрационных действий, надлежащим образом м</w:t>
      </w:r>
      <w:r>
        <w:t>отивировав отказ имеющимися у него доказательствами недостоверности представленных на регистрацию сведений.</w:t>
      </w:r>
    </w:p>
    <w:p w:rsidR="00000000" w:rsidRDefault="00005B22">
      <w:r>
        <w:t>О недостоверности названных сведений может, в частности, свидетельствовать имеющееся заявление собственника соответствующего объекта недвижимости (и</w:t>
      </w:r>
      <w:r>
        <w:t>ного управомоченного лица) о том, что он не разрешает регистрировать юридические лица по адресу данного объекта недвижимости.</w:t>
      </w:r>
    </w:p>
    <w:p w:rsidR="00000000" w:rsidRDefault="00005B22">
      <w:r>
        <w:t>При этом действующее законодательство не предусматривает признание судом недействительным решения о государственной регистрации из</w:t>
      </w:r>
      <w:r>
        <w:t>менений в учредительных документах и незаконными действий налогового органа по внесению записи в ЕГРЮЛ в качестве правовых последствий представления недостоверных сведений о юридическом лице.</w:t>
      </w:r>
    </w:p>
    <w:p w:rsidR="00000000" w:rsidRDefault="00005B22">
      <w:r>
        <w:t>Установленная в ходе государственной регистрации недостоверность</w:t>
      </w:r>
      <w:r>
        <w:t xml:space="preserve"> представленных на регистрацию сведений может явиться основанием для отказа в государственной регистрации, правомерность такого отказа рассматривается арбитражным судом по заявлению самого юридического лица.</w:t>
      </w:r>
    </w:p>
    <w:p w:rsidR="00000000" w:rsidRDefault="00005B22">
      <w:r>
        <w:t>Установленная налоговым органом после государств</w:t>
      </w:r>
      <w:r>
        <w:t xml:space="preserve">енной регистрации изменений в сведениях о юридическом лице недостоверность сведений о его юридическом адресе является административным правонарушением, которое может повлечь привлечение нарушителя к административной ответственности и применение </w:t>
      </w:r>
      <w:r>
        <w:lastRenderedPageBreak/>
        <w:t>иных, преду</w:t>
      </w:r>
      <w:r>
        <w:t>смотренных законом способов восстановления достоверности государственного информационного ресурса, каковым является ЕГРЮЛ. В частности, регистрирующий (налоговый) орган вправе обратиться в суд с требованием о ликвидации такого юридического лица либо, при н</w:t>
      </w:r>
      <w:r>
        <w:t>аличии определенных условий, применить предусмотренную Законом о регистрации процедуру прекращения правоспособности юридического лица, как недействующего.</w:t>
      </w:r>
    </w:p>
    <w:p w:rsidR="00000000" w:rsidRDefault="00005B22">
      <w:r>
        <w:t xml:space="preserve">В </w:t>
      </w:r>
      <w:r>
        <w:rPr>
          <w:rStyle w:val="a4"/>
        </w:rPr>
        <w:t>пункте 5</w:t>
      </w:r>
      <w:r>
        <w:t xml:space="preserve"> Постановления от 30.07.2013 N 61 разъяснено, что собст</w:t>
      </w:r>
      <w:r>
        <w:t>венник или иной законный владелец объекта недвижимости вправе обратиться в арбитражный суд с исковым требованием к юридическому лицу о прекращении использования соответствующего объекта недвижимости для целей осуществления связи с этим юридическим лицом. Т</w:t>
      </w:r>
      <w:r>
        <w:t xml:space="preserve">акое требование направлено на устранение нарушения прав собственника (иного законного владельца), не связанного с лишением владения, и подлежит рассмотрению в соответствии со </w:t>
      </w:r>
      <w:r>
        <w:rPr>
          <w:rStyle w:val="a4"/>
        </w:rPr>
        <w:t>статьей 304</w:t>
      </w:r>
      <w:r>
        <w:t xml:space="preserve"> ГК РФ. В случае удовлетворения </w:t>
      </w:r>
      <w:r>
        <w:t xml:space="preserve">данного требования в резолютивной части решения суда также указывается на обязанность юридического лица принять необходимые меры к внесению изменений в ЕГРЮЛ в части своего адреса. Непринятие соответствующих мер влечет наступление последствий, связанных с </w:t>
      </w:r>
      <w:r>
        <w:t>неисполнением судебного решения, например, наложение судебного штрафа (</w:t>
      </w:r>
      <w:r>
        <w:rPr>
          <w:rStyle w:val="a4"/>
        </w:rPr>
        <w:t>статья 322</w:t>
      </w:r>
      <w:r>
        <w:t xml:space="preserve"> АПК РФ), однако не может служить основанием для самостоятельного обращения собственника (иного законного владельца) с требованием к реги</w:t>
      </w:r>
      <w:r>
        <w:t>стрирующему органу о внесении изменений в ЕГРЮЛ. Вместе с тем регистрирующий орган обязан на основании представленного ему вступившего в законную силу решения суда об удовлетворении иска внести в ЕГРЮЛ запись о том, что сведения об адресе юридического лица</w:t>
      </w:r>
      <w:r>
        <w:t xml:space="preserve"> являются недостоверными, с указанием реквизитов данного судебного решения.</w:t>
      </w:r>
    </w:p>
    <w:p w:rsidR="00000000" w:rsidRDefault="00005B22">
      <w:r>
        <w:t>Поданное по изложенным мотивам собственником или иным законным владельцем объекта недвижимости заявление о признании недействительными государственной регистрации юридического лица</w:t>
      </w:r>
      <w:r>
        <w:t xml:space="preserve"> либо акта о внесении изменений в сведения ЕГРЮЛ об адресе юридического лица не подлежит удовлетворению, за исключением случаев, когда регистрирующий орган располагал заявлением собственника или иного законного владельца недвижимости о том, что он не разре</w:t>
      </w:r>
      <w:r>
        <w:t>шает регистрировать юридические лица по адресу соответствующего объекта недвижимости.</w:t>
      </w:r>
    </w:p>
    <w:p w:rsidR="00000000" w:rsidRDefault="00005B22">
      <w:r>
        <w:t>Из материалов дела не усматривается, и истцом не опровергнут тот факт, что на момент принятия оспариваемого решения регистрирующим органом и внесения соответствующей запи</w:t>
      </w:r>
      <w:r>
        <w:t>си в реестр (01.12.2011) последний располагал заявлением собственника или иного законного владельца недвижимости о том, что он не разрешает регистрировать ООО "Овация" по адресу соответствующего объекта недвижимости.</w:t>
      </w:r>
    </w:p>
    <w:p w:rsidR="00000000" w:rsidRDefault="00005B22">
      <w:r>
        <w:t>При таких обстоятельствах обжалуемые ре</w:t>
      </w:r>
      <w:r>
        <w:t xml:space="preserve">шение и постановление в части признания недействительным решения регистрирующего органа, а также в части распределения судебных расходов, подлежат отмене по основаниям, предусмотренным </w:t>
      </w:r>
      <w:r>
        <w:rPr>
          <w:rStyle w:val="a4"/>
        </w:rPr>
        <w:t>пунктом 2 статьи 288</w:t>
      </w:r>
      <w:r>
        <w:t xml:space="preserve"> Арбитражно</w:t>
      </w:r>
      <w:r>
        <w:t>го процессуального кодекса Российской Федерации. При этом, поскольку судами установлены все фактические обстоятельства дела, дополнительного исследования доказательств не требуется, кассационная коллегия признает возможным, не передавая дело на новое рассм</w:t>
      </w:r>
      <w:r>
        <w:t>отрение, принять новый судебный акт об отказе в удовлетворении заявления в обжалуемой части.</w:t>
      </w:r>
    </w:p>
    <w:p w:rsidR="00000000" w:rsidRDefault="00005B22">
      <w:r>
        <w:t>В остальной части судебные акты подлежат оставлению без изменения.</w:t>
      </w:r>
    </w:p>
    <w:p w:rsidR="00000000" w:rsidRDefault="00005B22">
      <w:r>
        <w:t xml:space="preserve">Руководствуясь </w:t>
      </w:r>
      <w:r>
        <w:rPr>
          <w:rStyle w:val="a4"/>
        </w:rPr>
        <w:t>статьями 176</w:t>
      </w:r>
      <w:r>
        <w:t xml:space="preserve">, </w:t>
      </w:r>
      <w:r>
        <w:rPr>
          <w:rStyle w:val="a4"/>
        </w:rPr>
        <w:t>284-289</w:t>
      </w:r>
      <w:r>
        <w:t xml:space="preserve"> Арбитражного процессуального кодекса Российской Федерации, суд</w:t>
      </w:r>
    </w:p>
    <w:p w:rsidR="00000000" w:rsidRDefault="00005B22">
      <w:pPr>
        <w:ind w:firstLine="698"/>
        <w:jc w:val="center"/>
      </w:pPr>
      <w:bookmarkStart w:id="1" w:name="sub_30005"/>
      <w:r>
        <w:lastRenderedPageBreak/>
        <w:t>ПОСТАНОВИЛ:</w:t>
      </w:r>
    </w:p>
    <w:bookmarkEnd w:id="1"/>
    <w:p w:rsidR="00000000" w:rsidRDefault="00005B22">
      <w:r>
        <w:rPr>
          <w:rStyle w:val="a4"/>
        </w:rPr>
        <w:t>Решение</w:t>
      </w:r>
      <w:r>
        <w:t xml:space="preserve"> Арбитражного суда города Москвы от 11 апреля 2014 года и </w:t>
      </w:r>
      <w:r>
        <w:rPr>
          <w:rStyle w:val="a4"/>
        </w:rPr>
        <w:t>постановлени</w:t>
      </w:r>
      <w:r>
        <w:rPr>
          <w:rStyle w:val="a4"/>
        </w:rPr>
        <w:t>е</w:t>
      </w:r>
      <w:r>
        <w:t xml:space="preserve"> Девятого арбитражного апелляционного суда от 10 июля 2014 года по делу N А40-90105/13 в части признания недействительным решения ИФНС России по Ленинскому району г. Владивостока от 01.12.2011 N 6782, на основании которого в Единый государственный реес</w:t>
      </w:r>
      <w:r>
        <w:t>тр юридических лиц была внесена запись от 01.12.2011 ГРН 21125362257216, а также в части распределения судебных расходов, - отменить.</w:t>
      </w:r>
    </w:p>
    <w:p w:rsidR="00000000" w:rsidRDefault="00005B22">
      <w:r>
        <w:t>В удовлетворении требований открытого акционерного общества "Имидж" в указанной части отказать.</w:t>
      </w:r>
    </w:p>
    <w:p w:rsidR="00000000" w:rsidRDefault="00005B22">
      <w:r>
        <w:t>В остальной части названны</w:t>
      </w:r>
      <w:r>
        <w:t>е судебные акты оставить без изменения.</w:t>
      </w:r>
    </w:p>
    <w:p w:rsidR="00000000" w:rsidRDefault="00005B22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005B2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f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6"/>
              <w:jc w:val="right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В.В. Кобылянский</w:t>
            </w:r>
          </w:p>
        </w:tc>
      </w:tr>
    </w:tbl>
    <w:p w:rsidR="00000000" w:rsidRDefault="00005B22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005B2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f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B22" w:rsidRDefault="00005B22">
            <w:pPr>
              <w:pStyle w:val="aff6"/>
              <w:jc w:val="right"/>
              <w:rPr>
                <w:rFonts w:eastAsiaTheme="minorEastAsia"/>
              </w:rPr>
            </w:pPr>
            <w:r w:rsidRPr="00005B22">
              <w:rPr>
                <w:rFonts w:eastAsiaTheme="minorEastAsia"/>
              </w:rPr>
              <w:t>Е.А. Зверева</w:t>
            </w:r>
            <w:r w:rsidRPr="00005B22">
              <w:rPr>
                <w:rFonts w:eastAsiaTheme="minorEastAsia"/>
              </w:rPr>
              <w:br/>
              <w:t>В.В. Петрова</w:t>
            </w:r>
          </w:p>
        </w:tc>
      </w:tr>
    </w:tbl>
    <w:p w:rsidR="00005B22" w:rsidRDefault="00005B22"/>
    <w:sectPr w:rsidR="00005B2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40"/>
    <w:rsid w:val="00005B22"/>
    <w:rsid w:val="00E0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2547</Words>
  <Characters>14522</Characters>
  <Application>Microsoft Office Word</Application>
  <DocSecurity>0</DocSecurity>
  <Lines>121</Lines>
  <Paragraphs>34</Paragraphs>
  <ScaleCrop>false</ScaleCrop>
  <Company>НПП "Гарант-Сервис"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2014-11-19T06:18:00Z</dcterms:created>
  <dcterms:modified xsi:type="dcterms:W3CDTF">2014-11-19T06:18:00Z</dcterms:modified>
</cp:coreProperties>
</file>