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2D80">
      <w:pPr>
        <w:pStyle w:val="1"/>
      </w:pPr>
      <w:hyperlink r:id="rId4" w:history="1">
        <w:r>
          <w:rPr>
            <w:rStyle w:val="a4"/>
          </w:rPr>
          <w:t>Приказ Федеральной службы по регулированию алкогольного рынка от 1 декабря 2014 г. N 372</w:t>
        </w:r>
        <w:r>
          <w:rPr>
            <w:rStyle w:val="a4"/>
          </w:rPr>
          <w:br/>
          <w:t>"О внесении изменений в приказ Росалкогольрегулирования от 23 мая 2014 г. N 153 "О форме журн</w:t>
        </w:r>
        <w:r>
          <w:rPr>
            <w:rStyle w:val="a4"/>
          </w:rPr>
          <w:t>ала учета объема розничной продажи алкогольной и спиртосодержащей продукции и порядке его заполнения"</w:t>
        </w:r>
      </w:hyperlink>
    </w:p>
    <w:p w:rsidR="00000000" w:rsidRDefault="00F52D80"/>
    <w:p w:rsidR="00000000" w:rsidRDefault="00F52D80">
      <w:r>
        <w:t>Приказываю:</w:t>
      </w:r>
    </w:p>
    <w:bookmarkStart w:id="0" w:name="sub_1"/>
    <w:p w:rsidR="00000000" w:rsidRDefault="00F52D80">
      <w:r>
        <w:fldChar w:fldCharType="begin"/>
      </w:r>
      <w:r>
        <w:instrText>HYPERLINK "garantF1://70587332.3"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приказа Росалкогольрегулирования от 23 мая 2014 г. N </w:t>
      </w:r>
      <w:r>
        <w:t>153 "О форме журнала учета объема розничной продажи алкогольной и спиртосодержащей продукции и порядке его заполнения" (зарегистрирован Минюстом России 26 июня 2014 г., N 32865) изложить в следующей редакции:</w:t>
      </w:r>
    </w:p>
    <w:p w:rsidR="00000000" w:rsidRDefault="00F52D80">
      <w:bookmarkStart w:id="1" w:name="sub_3"/>
      <w:bookmarkEnd w:id="0"/>
      <w:r>
        <w:t xml:space="preserve">"3. Настоящий приказ вступает в силу </w:t>
      </w:r>
      <w:r>
        <w:t>с 1 июля 2015 года.".</w:t>
      </w:r>
    </w:p>
    <w:bookmarkEnd w:id="1"/>
    <w:p w:rsidR="00000000" w:rsidRDefault="00F52D80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F52D8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52D80" w:rsidRDefault="00F52D80">
            <w:pPr>
              <w:pStyle w:val="afff"/>
              <w:rPr>
                <w:rFonts w:eastAsiaTheme="minorEastAsia"/>
              </w:rPr>
            </w:pPr>
            <w:r w:rsidRPr="00F52D80">
              <w:rPr>
                <w:rFonts w:eastAsiaTheme="minorEastAsia"/>
              </w:rPr>
              <w:t>Руководитель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52D80" w:rsidRDefault="00F52D80">
            <w:pPr>
              <w:pStyle w:val="aff6"/>
              <w:jc w:val="right"/>
              <w:rPr>
                <w:rFonts w:eastAsiaTheme="minorEastAsia"/>
              </w:rPr>
            </w:pPr>
            <w:r w:rsidRPr="00F52D80">
              <w:rPr>
                <w:rFonts w:eastAsiaTheme="minorEastAsia"/>
              </w:rPr>
              <w:t>И. Чуян</w:t>
            </w:r>
          </w:p>
        </w:tc>
      </w:tr>
    </w:tbl>
    <w:p w:rsidR="00000000" w:rsidRDefault="00F52D80"/>
    <w:p w:rsidR="00000000" w:rsidRDefault="00F52D80">
      <w:pPr>
        <w:pStyle w:val="afff"/>
      </w:pPr>
      <w:r>
        <w:t>Зарегистрировано в Минюсте РФ 2 декабря 2014 г.</w:t>
      </w:r>
    </w:p>
    <w:p w:rsidR="00000000" w:rsidRDefault="00F52D80">
      <w:pPr>
        <w:pStyle w:val="afff"/>
      </w:pPr>
      <w:r>
        <w:t>Регистрационный N 35045</w:t>
      </w:r>
    </w:p>
    <w:p w:rsidR="00F52D80" w:rsidRDefault="00F52D80"/>
    <w:sectPr w:rsidR="00F52D80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6AC"/>
    <w:rsid w:val="005376AC"/>
    <w:rsid w:val="00F5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7112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>НПП "Гарант-Сервис"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2014-12-15T05:58:00Z</dcterms:created>
  <dcterms:modified xsi:type="dcterms:W3CDTF">2014-12-15T05:58:00Z</dcterms:modified>
</cp:coreProperties>
</file>