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3195">
      <w:pPr>
        <w:pStyle w:val="1"/>
      </w:pPr>
      <w:r>
        <w:rPr>
          <w:rStyle w:val="a4"/>
        </w:rPr>
        <w:t>Постановление Пенсионного фонда РФ от 30 октября 2014 г. N 446п</w:t>
      </w:r>
      <w:r>
        <w:rPr>
          <w:rStyle w:val="a4"/>
        </w:rPr>
        <w:br/>
        <w:t>"О внесении изменения в Перечень должностных лиц Пенсионного фонда Российской Федерации и территориальных органов Пенс</w:t>
      </w:r>
      <w:r>
        <w:rPr>
          <w:rStyle w:val="a4"/>
        </w:rPr>
        <w:t>ионного фонда Российской Федерации, уполномоченных составлять протоколы об административных правонарушениях"</w:t>
      </w:r>
    </w:p>
    <w:p w:rsidR="00000000" w:rsidRDefault="00BD3195"/>
    <w:p w:rsidR="00000000" w:rsidRDefault="00BD3195">
      <w:r>
        <w:t>Правление Пенсионного фонда Российской Федерации постановляет:</w:t>
      </w:r>
    </w:p>
    <w:p w:rsidR="00000000" w:rsidRDefault="00BD3195">
      <w:bookmarkStart w:id="0" w:name="sub_1"/>
      <w:proofErr w:type="gramStart"/>
      <w:r>
        <w:t xml:space="preserve">Дополнить </w:t>
      </w:r>
      <w:r>
        <w:rPr>
          <w:rStyle w:val="a4"/>
        </w:rPr>
        <w:t>Перечень</w:t>
      </w:r>
      <w:r>
        <w:t xml:space="preserve"> должностных лиц Пенсионного фонда Российской Федерации и территориальных органов Пенсионного фонда Российской Федерации, уполномоченных составлять протоколы об административных правонарушениях, утвержденный </w:t>
      </w:r>
      <w:r>
        <w:rPr>
          <w:rStyle w:val="a4"/>
        </w:rPr>
        <w:t>постановлением</w:t>
      </w:r>
      <w:r>
        <w:t xml:space="preserve"> Правления Пенсионного фонда Российской Федерации от 3 сентября 2014 г. N 348п (зарегистрировано Министерством юстиции Российской Федерации 10 октября 2014 г., регистрационный N 34291), пунктом 4 следующего содержания:</w:t>
      </w:r>
      <w:proofErr w:type="gramEnd"/>
    </w:p>
    <w:p w:rsidR="00000000" w:rsidRDefault="00BD3195">
      <w:bookmarkStart w:id="1" w:name="sub_1004"/>
      <w:bookmarkEnd w:id="0"/>
      <w:r>
        <w:t>"4. Начальники террито</w:t>
      </w:r>
      <w:r>
        <w:t>риальных органов Пенсионного фонда Российской Федерации, подведомственных отделениям Пенсионного фонда Российской Федерации, их заместители</w:t>
      </w:r>
      <w:proofErr w:type="gramStart"/>
      <w:r>
        <w:t>.".</w:t>
      </w:r>
      <w:proofErr w:type="gramEnd"/>
    </w:p>
    <w:bookmarkEnd w:id="1"/>
    <w:p w:rsidR="00000000" w:rsidRDefault="00BD3195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BD3195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3195" w:rsidRDefault="00BD3195">
            <w:pPr>
              <w:pStyle w:val="afff"/>
              <w:rPr>
                <w:rFonts w:eastAsiaTheme="minorEastAsia"/>
              </w:rPr>
            </w:pPr>
            <w:r w:rsidRPr="00BD3195">
              <w:rPr>
                <w:rFonts w:eastAsiaTheme="minorEastAsia"/>
              </w:rPr>
              <w:t>Председатель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3195" w:rsidRDefault="00BD3195">
            <w:pPr>
              <w:pStyle w:val="aff6"/>
              <w:jc w:val="right"/>
              <w:rPr>
                <w:rFonts w:eastAsiaTheme="minorEastAsia"/>
              </w:rPr>
            </w:pPr>
            <w:r w:rsidRPr="00BD3195">
              <w:rPr>
                <w:rFonts w:eastAsiaTheme="minorEastAsia"/>
              </w:rPr>
              <w:t>А. Дроздов</w:t>
            </w:r>
          </w:p>
        </w:tc>
      </w:tr>
    </w:tbl>
    <w:p w:rsidR="00000000" w:rsidRDefault="00BD3195"/>
    <w:p w:rsidR="00000000" w:rsidRDefault="00BD3195">
      <w:pPr>
        <w:pStyle w:val="afff"/>
      </w:pPr>
      <w:r>
        <w:t xml:space="preserve">Зарегистрировано в Минюсте РФ 17 ноября 2014 г. </w:t>
      </w:r>
      <w:r>
        <w:br/>
        <w:t>Регистрационный N 34734</w:t>
      </w:r>
    </w:p>
    <w:p w:rsidR="00BD3195" w:rsidRDefault="00BD3195"/>
    <w:sectPr w:rsidR="00BD3195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4F1"/>
    <w:rsid w:val="009034F1"/>
    <w:rsid w:val="00BD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НПП "Гарант-Сервис"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2014-12-08T06:18:00Z</dcterms:created>
  <dcterms:modified xsi:type="dcterms:W3CDTF">2014-12-08T06:18:00Z</dcterms:modified>
</cp:coreProperties>
</file>