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7BD">
      <w:pPr>
        <w:pStyle w:val="1"/>
      </w:pPr>
      <w:r>
        <w:rPr>
          <w:rStyle w:val="a4"/>
        </w:rPr>
        <w:t>Постановление Арбитражного суда Поволжского округа от 5 ноября 2014 г. N Ф06-16554/13 по делу N А12-3223/2014</w:t>
      </w:r>
    </w:p>
    <w:p w:rsidR="00000000" w:rsidRDefault="007747BD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7747BD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7BD" w:rsidRDefault="007747BD">
            <w:pPr>
              <w:pStyle w:val="afff"/>
              <w:rPr>
                <w:rFonts w:eastAsiaTheme="minorEastAsia"/>
              </w:rPr>
            </w:pPr>
            <w:r w:rsidRPr="007747BD">
              <w:rPr>
                <w:rFonts w:eastAsiaTheme="minorEastAsia"/>
              </w:rPr>
              <w:t>г. Казань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7BD" w:rsidRDefault="007747BD">
            <w:pPr>
              <w:pStyle w:val="aff6"/>
              <w:rPr>
                <w:rFonts w:eastAsiaTheme="minorEastAsia"/>
              </w:rPr>
            </w:pPr>
          </w:p>
        </w:tc>
      </w:tr>
      <w:tr w:rsidR="00000000" w:rsidRPr="007747BD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7BD" w:rsidRDefault="007747BD">
            <w:pPr>
              <w:pStyle w:val="afff"/>
              <w:rPr>
                <w:rFonts w:eastAsiaTheme="minorEastAsia"/>
              </w:rPr>
            </w:pPr>
            <w:r w:rsidRPr="007747BD">
              <w:rPr>
                <w:rFonts w:eastAsiaTheme="minorEastAsia"/>
              </w:rPr>
              <w:t>05 ноября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7BD" w:rsidRDefault="007747BD">
            <w:pPr>
              <w:pStyle w:val="aff6"/>
              <w:jc w:val="right"/>
              <w:rPr>
                <w:rFonts w:eastAsiaTheme="minorEastAsia"/>
              </w:rPr>
            </w:pPr>
            <w:r w:rsidRPr="007747BD">
              <w:rPr>
                <w:rFonts w:eastAsiaTheme="minorEastAsia"/>
              </w:rPr>
              <w:t>Дело N А12-3223/2014</w:t>
            </w:r>
          </w:p>
        </w:tc>
      </w:tr>
    </w:tbl>
    <w:p w:rsidR="00000000" w:rsidRDefault="007747BD"/>
    <w:p w:rsidR="00000000" w:rsidRDefault="007747BD">
      <w:r>
        <w:t>Резолютивная часть постановления объявлена 28 октября 2014 года.</w:t>
      </w:r>
    </w:p>
    <w:p w:rsidR="00000000" w:rsidRDefault="007747BD">
      <w:r>
        <w:t>Полный текст постановления изготовлен 05 ноября 2014 года.</w:t>
      </w:r>
    </w:p>
    <w:p w:rsidR="00000000" w:rsidRDefault="007747BD"/>
    <w:p w:rsidR="00000000" w:rsidRDefault="007747BD">
      <w:r>
        <w:t>Арбитражный суд Поволжского округа в составе:</w:t>
      </w:r>
    </w:p>
    <w:p w:rsidR="00000000" w:rsidRDefault="007747BD">
      <w:r>
        <w:t>председательствующего судьи Баширова Э.Г.,</w:t>
      </w:r>
    </w:p>
    <w:p w:rsidR="00000000" w:rsidRDefault="007747BD">
      <w:r>
        <w:t>судей Закировой И.Ш., Мосунова С.В.,</w:t>
      </w:r>
    </w:p>
    <w:p w:rsidR="00000000" w:rsidRDefault="007747BD">
      <w:r>
        <w:t>при у</w:t>
      </w:r>
      <w:r>
        <w:t>частии представителей:</w:t>
      </w:r>
    </w:p>
    <w:p w:rsidR="00000000" w:rsidRDefault="007747BD">
      <w:r>
        <w:t>от общества с ограниченной ответственностью "Артимус" - Плехов О.Ю. доверенность от 03.03.2014,</w:t>
      </w:r>
    </w:p>
    <w:p w:rsidR="00000000" w:rsidRDefault="007747BD">
      <w:r>
        <w:t>от Петухова Дмитрия Владимировича - Плехов О.Ю. доверенность от 12.02.2014,</w:t>
      </w:r>
    </w:p>
    <w:p w:rsidR="00000000" w:rsidRDefault="007747BD">
      <w:r>
        <w:t xml:space="preserve">рассмотрел в открытом судебном заседании кассационную жалобу </w:t>
      </w:r>
      <w:r>
        <w:t>инспекции Федеральной налоговой службы по Дзержинскому району города Перми</w:t>
      </w:r>
    </w:p>
    <w:p w:rsidR="00000000" w:rsidRDefault="007747BD">
      <w:r>
        <w:t xml:space="preserve">на </w:t>
      </w:r>
      <w:r>
        <w:rPr>
          <w:rStyle w:val="a4"/>
        </w:rPr>
        <w:t>решение</w:t>
      </w:r>
      <w:r>
        <w:t xml:space="preserve"> Арбитражного суда Волгоградской области от 05.05.2014 (судья Пономарева Е.В.) и </w:t>
      </w:r>
      <w:r>
        <w:rPr>
          <w:rStyle w:val="a4"/>
        </w:rPr>
        <w:t>постановление</w:t>
      </w:r>
      <w:r>
        <w:t xml:space="preserve"> Двен</w:t>
      </w:r>
      <w:r>
        <w:t>адцатого арбитражного апелляционного суда от 15.07.2014 (председательствующий судья Кузьмичев С.А., судьи Комнатная Ю.А., Цуцкова М.Г.)</w:t>
      </w:r>
    </w:p>
    <w:p w:rsidR="00000000" w:rsidRDefault="007747BD">
      <w:r>
        <w:t>по делу N А12-3223/2014</w:t>
      </w:r>
    </w:p>
    <w:p w:rsidR="00000000" w:rsidRDefault="007747BD">
      <w:r>
        <w:t>по заявлени</w:t>
      </w:r>
      <w:r>
        <w:t>ю Петухова Дмитрия Владимировича к инспекции Федеральной налоговой службы по Дзержинскому району г. Волгограда, с участием в деле качестве заинтересованных третьих лиц: инспекции Федеральной налоговой службы по Дзержинскому району г. Перми, общества с огра</w:t>
      </w:r>
      <w:r>
        <w:t>ниченной ответственностью "Артимус", о признании решения от 30.12.2013 об отказе в государственной регистрации сведений об изменении места нахождения общества с ограниченной ответственностью "Артимус",</w:t>
      </w:r>
    </w:p>
    <w:p w:rsidR="00000000" w:rsidRDefault="007747BD">
      <w:pPr>
        <w:ind w:firstLine="139"/>
        <w:jc w:val="center"/>
      </w:pPr>
      <w:r>
        <w:t>УСТАНОВИЛ:</w:t>
      </w:r>
    </w:p>
    <w:p w:rsidR="00000000" w:rsidRDefault="007747BD">
      <w:r>
        <w:t>в Арбитражный суд Волгоградской области обр</w:t>
      </w:r>
      <w:r>
        <w:t>атился Петухов Дмитрий Владимирович с заявлением к инспекции Федеральной налоговой службы по Дзержинскому району Волгограда о признании незаконным решения от 30.12.2013 об отказе в государственной регистрации сведений об изменении места нахождения общества</w:t>
      </w:r>
      <w:r>
        <w:t xml:space="preserve"> с ограниченной ответственностью "Артимус".</w:t>
      </w:r>
    </w:p>
    <w:p w:rsidR="00000000" w:rsidRDefault="007747BD">
      <w:r>
        <w:rPr>
          <w:rStyle w:val="a4"/>
        </w:rPr>
        <w:t>Решением</w:t>
      </w:r>
      <w:r>
        <w:t xml:space="preserve"> Арбитражного суда Волгоградской области от 05.05.2014 заявленные требования удовлетворены.</w:t>
      </w:r>
    </w:p>
    <w:p w:rsidR="00000000" w:rsidRDefault="007747BD">
      <w:r>
        <w:rPr>
          <w:rStyle w:val="a4"/>
        </w:rPr>
        <w:t>Постановлением</w:t>
      </w:r>
      <w:r>
        <w:t xml:space="preserve"> Двенадцатого арбитражного</w:t>
      </w:r>
      <w:r>
        <w:t xml:space="preserve"> апелляционного суда от 15.07.2014 решение суда первой инстанции оставлено без изменения.</w:t>
      </w:r>
    </w:p>
    <w:p w:rsidR="00000000" w:rsidRDefault="007747BD">
      <w:r>
        <w:t>В кассационной жалобе инспекция Федеральной налоговой службы по Дзержинскому району города Перми просит отменить принятые по делу судебные акты, ссылаясь на неправиль</w:t>
      </w:r>
      <w:r>
        <w:t>ное применение судами норм материального права.</w:t>
      </w:r>
    </w:p>
    <w:p w:rsidR="00000000" w:rsidRDefault="007747BD">
      <w:r>
        <w:t xml:space="preserve">Проверив законность обжалуемых судебных актов по правилам </w:t>
      </w:r>
      <w:r>
        <w:rPr>
          <w:rStyle w:val="a4"/>
        </w:rPr>
        <w:t>главы 35</w:t>
      </w:r>
      <w:r>
        <w:t xml:space="preserve"> Арбитражного процессуального кодекса Российской Федерации (далее - АПК РФ), изучив материалы дела, до</w:t>
      </w:r>
      <w:r>
        <w:t>воды кассационной жалобы и отзыва на кассационную жалобу, судебная коллегия приходит к выводу, что обжалуемые судебные акты подлежат отмене в связи со следующим.</w:t>
      </w:r>
    </w:p>
    <w:p w:rsidR="00000000" w:rsidRDefault="007747BD">
      <w:bookmarkStart w:id="0" w:name="sub_20005"/>
      <w:r>
        <w:lastRenderedPageBreak/>
        <w:t>Единственным участником общества с ограниченной ответственностью "Артимус" (далее - О</w:t>
      </w:r>
      <w:r>
        <w:t>ОО "Артимус", общество) Купцовым Ю.Ю. принято решение от 19.12.2013 N 1 об изменении места нахождения общества по адресу: Пермский край, город Пермь, улица Строителей, дом 18, помещение 4.</w:t>
      </w:r>
    </w:p>
    <w:bookmarkEnd w:id="0"/>
    <w:p w:rsidR="00000000" w:rsidRDefault="007747BD">
      <w:r>
        <w:t xml:space="preserve">В связи с принятием данного решения руководитель общества </w:t>
      </w:r>
      <w:r>
        <w:t>Петухов Д.В. 23.12.2013 обратился в инспекцию Федеральной налоговой службы по Дзержинскому району города Волгограда (далее - налоговый орган, регистрирующий орган, ИФНС по Дзержинскому району города Волгограда) с заявлением о государственной регистрации из</w:t>
      </w:r>
      <w:r>
        <w:t>менений, вносимых в учредительные документы юридического лица.</w:t>
      </w:r>
    </w:p>
    <w:p w:rsidR="00000000" w:rsidRDefault="007747BD">
      <w:r>
        <w:t xml:space="preserve">Решением регистрирующего органа от 30.12.2013 ООО "Артимус" отказано в регистрации изменений о юридическом лице на основании </w:t>
      </w:r>
      <w:r>
        <w:rPr>
          <w:rStyle w:val="a4"/>
        </w:rPr>
        <w:t>подпункта "р" пункта 1 статьи 2</w:t>
      </w:r>
      <w:r>
        <w:rPr>
          <w:rStyle w:val="a4"/>
        </w:rPr>
        <w:t>3</w:t>
      </w:r>
      <w:r>
        <w:t xml:space="preserve"> Федерального закона от 08.08.2001 N 129-ФЗ "О государственной регистрации юридических лиц и индивидуальных предпринимателей" (далее - Закон о госрегистрации) в связи с наличием у регистрирующего органа подтвержденной информации о недостоверности содер</w:t>
      </w:r>
      <w:r>
        <w:t>жащихся в представленных в регистрирующий орган документах сведений, предусмотренных подпунктом "в" пункта 1 статьи 5 Закона о госрегистрации, а именно заявителем представлены недостоверные сведения об адресе (месте нахождения) общества.</w:t>
      </w:r>
    </w:p>
    <w:p w:rsidR="00000000" w:rsidRDefault="007747BD">
      <w:r>
        <w:t>Считая, что данное</w:t>
      </w:r>
      <w:r>
        <w:t xml:space="preserve"> решение не соответствует закону и нарушает права и законные интересы общества в сфере предпринимательской и иной экономической деятельности, Петухов Д.В. обратился в суд с настоящим заявлением.</w:t>
      </w:r>
    </w:p>
    <w:p w:rsidR="00000000" w:rsidRDefault="007747BD">
      <w:r>
        <w:t>Удовлетворяя заявленные требования, суды признали выполненным</w:t>
      </w:r>
      <w:r>
        <w:t>и заявителем требования статьи 17 Закона о госрегистрации. Как указано в обжалуемых судебных актах, регистрирующим органом не доказаны установленные статьей 23 Закона о госрегистрации основания для отказа в государственной регистрации юридических ли, переч</w:t>
      </w:r>
      <w:r>
        <w:t xml:space="preserve">ень которых является исчерпывающим. Обязанность по проведению проверки достоверности сведений, вносимых в учредительные документы участниками юридического лица, и экспертизы представленных документов Законом о государственной регистрации на регистрирующий </w:t>
      </w:r>
      <w:r>
        <w:t>орган не возложена.</w:t>
      </w:r>
    </w:p>
    <w:p w:rsidR="00000000" w:rsidRDefault="007747BD">
      <w:r>
        <w:t>Судебная коллегия кассационной инстанции считает выводы судов основанными на неправильном толковании вышеуказанных норм права, поскольку системный анализ статей 17 и 23 Закона о госрегистрации позволяет сделать вывод о том, что основани</w:t>
      </w:r>
      <w:r>
        <w:t>ем для государственной регистрации юридического лица является надлежащим образом поданное заявление, содержащее всю необходимую достоверную информацию.</w:t>
      </w:r>
    </w:p>
    <w:p w:rsidR="00000000" w:rsidRDefault="007747BD">
      <w:r>
        <w:t xml:space="preserve">В соответствии с правовой позицией, изложенной в </w:t>
      </w:r>
      <w:r>
        <w:rPr>
          <w:rStyle w:val="a4"/>
        </w:rPr>
        <w:t>пункте 2</w:t>
      </w:r>
      <w:r>
        <w:t xml:space="preserve"> Постановле</w:t>
      </w:r>
      <w:r>
        <w:t>ния Пленума Высшего Арбитражного Суда Российской Федерации от 30.07.2013 N 61 "О некоторых вопросах практики рассмотрения споров, связанных с достоверностью адреса юридического лица", регистрирующий орган на основании подпункта "р" пункта 1 статьи 23 Закон</w:t>
      </w:r>
      <w:r>
        <w:t>а вправе отказать в государственной регистрации юридического лица при наличии подтвержденной информации о недостоверности представленных сведений об адресе юридического лица, то есть о том, что такой адрес был указан без намерения использовать его для осущ</w:t>
      </w:r>
      <w:r>
        <w:t>ествления связи с юридическим лицом.</w:t>
      </w:r>
    </w:p>
    <w:p w:rsidR="00000000" w:rsidRDefault="007747BD">
      <w:r>
        <w:t>При этом, как разъяснил Высший Арбитражный Суд Российской Федерации, о недостоверности адреса может свидетельствовать следующее:</w:t>
      </w:r>
    </w:p>
    <w:p w:rsidR="00000000" w:rsidRDefault="007747BD">
      <w:r>
        <w:t>- он является адресом массовой регистрации (согласно сведениям единого государственного ре</w:t>
      </w:r>
      <w:r>
        <w:t>естра юридических лиц (далее - ЕГРЮЛ) обозначен как адрес большого количества иных юридических лиц, в отношении всех или значительной части которых имеются сведения о том, что связь с ними по этому адресу невозможна (представители юридического лица по данн</w:t>
      </w:r>
      <w:r>
        <w:t xml:space="preserve">ому адресу не располагаются, и </w:t>
      </w:r>
      <w:r>
        <w:lastRenderedPageBreak/>
        <w:t>корреспонденция возвращается с пометкой "организация выбыла", "за истечением срока хранения"));</w:t>
      </w:r>
    </w:p>
    <w:p w:rsidR="00000000" w:rsidRDefault="007747BD">
      <w:r>
        <w:t>- адрес, указанный в документах, представленных при государственной регистрации, в действительности не существует или находившийс</w:t>
      </w:r>
      <w:r>
        <w:t>я по этому адресу объект недвижимости разрушен;</w:t>
      </w:r>
    </w:p>
    <w:p w:rsidR="00000000" w:rsidRDefault="007747BD">
      <w:r>
        <w:t>- адрес является условным почтовым адресом, присвоенным объекту незавершенного строительства;</w:t>
      </w:r>
    </w:p>
    <w:p w:rsidR="00000000" w:rsidRDefault="007747BD">
      <w:r>
        <w:t>- адрес заведомо не может свободно использоваться для связи с таким юридическим лицом (адреса, по которым размещен</w:t>
      </w:r>
      <w:r>
        <w:t>ы органы государственной власти, воинские части);</w:t>
      </w:r>
    </w:p>
    <w:p w:rsidR="00000000" w:rsidRDefault="007747BD">
      <w:r>
        <w:t>- имеется заявление собственника соответствующего объекта недвижимости (иного управомоченного лица) о том, что он не разрешает регистрировать юридические лица по адресу данного объекта недвижимости.</w:t>
      </w:r>
    </w:p>
    <w:p w:rsidR="00000000" w:rsidRDefault="007747BD">
      <w:r>
        <w:t>При нал</w:t>
      </w:r>
      <w:r>
        <w:t>ичии хотя бы одного из перечисленных обстоятельств сведения об адресе юридического лица считаются недостоверными, если заявитель не представил в регистрирующий орган иные сведения (документы), подтверждающие, что связь с юридическим лицом по этому адресу б</w:t>
      </w:r>
      <w:r>
        <w:t>удет осуществляться.</w:t>
      </w:r>
    </w:p>
    <w:p w:rsidR="00000000" w:rsidRDefault="007747BD">
      <w:r>
        <w:t>В обоснование своей позиции суды сослались на договор аренды нежилого помещения от 19.12.2013, заключенный с собственником помещения N 4 по улице Строителей, дом 18, город Пермь Рябовым С.Ю., и гарантийное письмо Рябова С.Ю.</w:t>
      </w:r>
    </w:p>
    <w:p w:rsidR="00000000" w:rsidRDefault="007747BD">
      <w:r>
        <w:t>Согласно п</w:t>
      </w:r>
      <w:r>
        <w:t>ункту 1.1 договора от 19.12.2013 аренды нежилого помещения Пермский Коворкинг Центр в лице индивидуального предпринимателя Рябова С.Ю. (арендодатель) передаёт, а общество с ограниченной ответственностью "Артимус" (арендатор) принимает во временное пользова</w:t>
      </w:r>
      <w:r>
        <w:t>ние нежилое помещение, расположенное по адресу: Пермский край, город Пермь, улица Строителей, дом 18, помещение N 4 (цоколь, общая площадь 49,46 квадратных метра) для целей: размещение рабочего места общей площадью 4 квадратных метра.</w:t>
      </w:r>
    </w:p>
    <w:p w:rsidR="00000000" w:rsidRDefault="007747BD">
      <w:r>
        <w:t>В ходе проверочных ме</w:t>
      </w:r>
      <w:r>
        <w:t>роприятий налоговым органом установлено, что Рябов С.Ю. является индивидуальным предпринимателем, осуществляющим деятельность по сдаче в наем собственного недвижимого имущества. Как установлено регистрирующим органом, только за период с 17.12.2013 по 26.12</w:t>
      </w:r>
      <w:r>
        <w:t>.2013 в инспекцию Федеральной налоговой службы по Дзержинскому району г. Перми поступило 186 запросов на обследование помещения по адресу: г. Пермь, ул. Строителей 18 из разных субъектов Российской Федерации (Ярославская область, Рязанская область, Челябин</w:t>
      </w:r>
      <w:r>
        <w:t>ская область, Республика Татарстан, Самарская область, Курская область, Нижегородская область, Смоленская область, Свердловская область, Московская область, Воронежская область, Красноярский и Приморский край, республика Башкортостан, г. Москва и др.) в св</w:t>
      </w:r>
      <w:r>
        <w:t>язи с представлением документов для государственной регистрации, связанной с изменением адреса (места нахождения) юридических лиц. При этом, во всех гарантийных письмах Рябов С.Ю. указывает на предоставление в аренду 4,5 кв. метра каждой организации.</w:t>
      </w:r>
    </w:p>
    <w:p w:rsidR="00000000" w:rsidRDefault="007747BD">
      <w:r>
        <w:t>Учред</w:t>
      </w:r>
      <w:r>
        <w:t>ители (участники) указанных юридических лиц, а также лица, имеющие право действовать без доверенности от имени юридических лиц, не зарегистрированы по месту жительства на территории Пермского края. Суммарная задолженность таких организаций в бюджет составл</w:t>
      </w:r>
      <w:r>
        <w:t>яет более 600 млн. рублей. Кроме того, как указывает заявитель жалобы, законным представителем Рябова С.Ю. 18.12.2013 и 19.12.2013 в инспекции Федеральной налоговой службы по Дзержинскому району г. Перми представлены сведения и гарантийные письма Рябова С.</w:t>
      </w:r>
      <w:r>
        <w:t xml:space="preserve">Ю., выданные более 240 организациям, зарегистрированным на территориях разных субъектов Российской Федерации, о предоставлении каждой из них в аренду по 4 кв.м. площади в </w:t>
      </w:r>
      <w:r>
        <w:lastRenderedPageBreak/>
        <w:t>помещении, находящимся по адресу: г. Пермь, ул. Строителей, д. 18, офис 4. Таким обра</w:t>
      </w:r>
      <w:r>
        <w:t>зом, фактически на каждую организацию отводится менее 0,2 кв.м. площади.</w:t>
      </w:r>
    </w:p>
    <w:p w:rsidR="00000000" w:rsidRDefault="007747BD">
      <w:r>
        <w:t>О недостоверности документов, представленных на государственную регистрацию изменения места нахождения ООО "Артимус" свидетельствует также то, что адрес, указанный обществом, - г. Пер</w:t>
      </w:r>
      <w:r>
        <w:t>мь, ул. Строителей, д. 18, офис 4 согласно сведениям из ЕГРЮЛ является местом регистрации большого количества иных юридических лиц, в отношении значительной части которых имеются сведения о том, что связь с ними по этому адресу невозможна, так как представ</w:t>
      </w:r>
      <w:r>
        <w:t>ители юридического лица по данному адресу не располагаются. Данный факт подтвержден протоколом осмотра помещения.</w:t>
      </w:r>
    </w:p>
    <w:p w:rsidR="00000000" w:rsidRDefault="007747BD">
      <w:r>
        <w:t>Почтовая корреспонденция, направленная инспекцией по спорному адресу, возвращаются с отметкой "По указанному адресу нет такой организации". Кр</w:t>
      </w:r>
      <w:r>
        <w:t xml:space="preserve">оме того, регистрирующим органом в ходе проверочных мероприятий установлено, что договора на почтовое обслуживание по спорному адресу с почтовым отделением не заключались, общество по адресу, указанному в заявлении - город Пермь, улица Строителей, дом 18, </w:t>
      </w:r>
      <w:r>
        <w:t>помещение 4, не находится.</w:t>
      </w:r>
    </w:p>
    <w:p w:rsidR="00000000" w:rsidRDefault="007747BD">
      <w:r>
        <w:t>Судами также не принято во внимание принятое регистрирующим органом на основании поступившего письма собственника здания - Товарищества собственников жилья "Строителей 18" Решение от 18.12.2013 N 94 о внесении сведений об огранич</w:t>
      </w:r>
      <w:r>
        <w:t>ении в отношении использования адреса - г.Пермь, ул. Строителей, д.18 офис 4 при осуществлении регистрационных действий, налагающий прямой запрет на осуществление регистрационных действий по спорному адресу, который не отменен и никем не оспорен.</w:t>
      </w:r>
    </w:p>
    <w:p w:rsidR="00000000" w:rsidRDefault="007747BD">
      <w:r>
        <w:t>Все вышеизложенные обстоятельства в совокупности свидетельствуют о недостоверности сведений, представленных обществом на регистрацию, отсутствии намерений использовать указанный адрес юридическим лицом для связи с ним.</w:t>
      </w:r>
    </w:p>
    <w:p w:rsidR="00000000" w:rsidRDefault="007747BD">
      <w:r>
        <w:t xml:space="preserve">Между тем в соответствии с </w:t>
      </w:r>
      <w:r>
        <w:rPr>
          <w:rStyle w:val="a4"/>
        </w:rPr>
        <w:t>пунктом 4 статьи 12</w:t>
      </w:r>
      <w:r>
        <w:t xml:space="preserve"> Федерального закона от 08.02.1998 N 14-ФЗ "Об обществах с ограниченной ответственностью" изменения, внесенные в устав общества, приобретают силу для третьих лиц с момента их государственной регистрации, а в </w:t>
      </w:r>
      <w:r>
        <w:t>случаях, установленных настоящим Законом, с момента уведомления органа, осуществляющего государственную регистрацию.</w:t>
      </w:r>
    </w:p>
    <w:p w:rsidR="00000000" w:rsidRDefault="007747BD">
      <w:r>
        <w:t>Государственные реестры, согласно пункту 1 статьи 4 Закона о государственной регистрации, являются федеральными информационными ресурсами.</w:t>
      </w:r>
    </w:p>
    <w:p w:rsidR="00000000" w:rsidRDefault="007747BD">
      <w:r>
        <w:rPr>
          <w:rStyle w:val="a4"/>
        </w:rPr>
        <w:t>Пунктом 1 статьи 8</w:t>
      </w:r>
      <w:r>
        <w:t xml:space="preserve"> Федерального закона от 27.07.2006 N 149-ФЗ "Об информации, информационных технологиях и защите информации" (далее - Закон N 149-ФЗ) граждане (физические лица) и организации (юридические лица) (далее -</w:t>
      </w:r>
      <w:r>
        <w:t xml:space="preserve">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7747BD">
      <w:r>
        <w:t xml:space="preserve">В соответствии с положениями </w:t>
      </w:r>
      <w:r>
        <w:rPr>
          <w:rStyle w:val="a4"/>
        </w:rPr>
        <w:t>статей 13</w:t>
      </w:r>
      <w:r>
        <w:t xml:space="preserve"> и </w:t>
      </w:r>
      <w:r>
        <w:rPr>
          <w:rStyle w:val="a4"/>
        </w:rPr>
        <w:t>14</w:t>
      </w:r>
      <w:r>
        <w:t xml:space="preserve"> Закона N 149-ФЗ, федеральный информационный ресурс представляет собой информацию, содержащуюся в федеральной информационной системе.</w:t>
      </w:r>
    </w:p>
    <w:p w:rsidR="00000000" w:rsidRDefault="007747BD">
      <w:r>
        <w:t xml:space="preserve">В соответствии со </w:t>
      </w:r>
      <w:r>
        <w:rPr>
          <w:rStyle w:val="a4"/>
        </w:rPr>
        <w:t>статьей 3</w:t>
      </w:r>
      <w:r>
        <w:t xml:space="preserve"> Закона N 149-ФЗ одним из принципов правового регулирования отношений в сфере информации, информационных технологий и защиты информации является принцип достоверности информации.</w:t>
      </w:r>
    </w:p>
    <w:p w:rsidR="00000000" w:rsidRDefault="007747BD">
      <w:r>
        <w:t>Пунктом 1 статьи 6 Закона о государственной регистрации п</w:t>
      </w:r>
      <w:r>
        <w:t>редусмотрено, что содержащиеся в государственных реестрах сведения и документы являются открытыми и общедоступными, за исключением сведений, доступ к которым ограничен в соответствии с абзацем вторым настоящего пункта.</w:t>
      </w:r>
    </w:p>
    <w:p w:rsidR="00000000" w:rsidRDefault="007747BD">
      <w:r>
        <w:t>То есть сведения из ЕГРЮЛ могут испол</w:t>
      </w:r>
      <w:r>
        <w:t xml:space="preserve">ьзоваться как гражданином, так и </w:t>
      </w:r>
      <w:r>
        <w:lastRenderedPageBreak/>
        <w:t>организацией в целях, не противоречащих законодательству. Следовательно, содержащиеся в ЕГРЮЛ сведения должны быть достоверными, поскольку как вносятся, так и предоставляются органами государственной власти, что, в свою оче</w:t>
      </w:r>
      <w:r>
        <w:t>редь, уже должно являться гарантией достоверности.</w:t>
      </w:r>
    </w:p>
    <w:p w:rsidR="00000000" w:rsidRDefault="007747BD">
      <w:r>
        <w:t>Кроме того, место нахождения юридического лица имеет существенное юридическое значение, поскольку им определяется место исполнения обязательств, место уплаты налогов, подсудность споров, а также возможност</w:t>
      </w:r>
      <w:r>
        <w:t>ь осуществления надлежащего налогового контроля.</w:t>
      </w:r>
    </w:p>
    <w:p w:rsidR="00000000" w:rsidRDefault="007747BD">
      <w:r>
        <w:t>Необходимые для государственной регистрации документы должны соответствовать требованиям закона и как составляющая часть государственных реестров, являющихся федеральным информационным ресурсом, содержать до</w:t>
      </w:r>
      <w:r>
        <w:t>стоверную информацию.</w:t>
      </w:r>
    </w:p>
    <w:p w:rsidR="00000000" w:rsidRDefault="007747BD">
      <w:r>
        <w:t>Таким образом, представление на государственную регистрацию документов, не отражающих действительного места расположения, следует рассматривать как непредставление в регистрирующий орган документов, предусмотренных статьей 17 Закона г</w:t>
      </w:r>
      <w:r>
        <w:t>осрегистрации.</w:t>
      </w:r>
    </w:p>
    <w:p w:rsidR="00000000" w:rsidRDefault="007747BD">
      <w:r>
        <w:t>При таких обстоятельствах, у судов первой и апелляционной инстанции, отсутствовали основания для признания незаконным решения инспекции об отказе в государственной регистрации сведений об изменении места нахождения ООО "Артимус", как несоотв</w:t>
      </w:r>
      <w:r>
        <w:t>етствующее требованиям статей 17, 23 Закона о госрегистрации.</w:t>
      </w:r>
    </w:p>
    <w:p w:rsidR="00000000" w:rsidRDefault="007747BD">
      <w:r>
        <w:t>Все обстоятельства, имеющие существенное значение для рассмотрения настоящего дела, установлены арбитражным судом на основании полного и всестороннего исследования представленных сторонами доказ</w:t>
      </w:r>
      <w:r>
        <w:t>ательств, но неправильно применены нормы материального права, поэтому кассационная инстанция считает возможным, не передавая дело на новое рассмотрение, принять новый судебный акт об отказе в удовлетворении заявленных требований Петухова Дмитрия Владимиров</w:t>
      </w:r>
      <w:r>
        <w:t>ича.</w:t>
      </w:r>
    </w:p>
    <w:p w:rsidR="00000000" w:rsidRDefault="007747BD">
      <w:r>
        <w:t xml:space="preserve">На основании изложенного и руководствуясь </w:t>
      </w:r>
      <w:r>
        <w:rPr>
          <w:rStyle w:val="a4"/>
        </w:rPr>
        <w:t>пунктом 1 части 1 статьи 287</w:t>
      </w:r>
      <w:r>
        <w:t xml:space="preserve">, </w:t>
      </w:r>
      <w:r>
        <w:rPr>
          <w:rStyle w:val="a4"/>
        </w:rPr>
        <w:t>статьями 286</w:t>
      </w:r>
      <w:r>
        <w:t xml:space="preserve">, </w:t>
      </w:r>
      <w:r>
        <w:rPr>
          <w:rStyle w:val="a4"/>
        </w:rPr>
        <w:t>288</w:t>
      </w:r>
      <w:r>
        <w:t xml:space="preserve">, </w:t>
      </w:r>
      <w:r>
        <w:rPr>
          <w:rStyle w:val="a4"/>
        </w:rPr>
        <w:t>289</w:t>
      </w:r>
      <w:r>
        <w:t xml:space="preserve"> Ар</w:t>
      </w:r>
      <w:r>
        <w:t>битражного процессуального кодекса Российской Федерации, Арбитражный суд Поволжского округа</w:t>
      </w:r>
    </w:p>
    <w:p w:rsidR="00000000" w:rsidRDefault="007747BD">
      <w:pPr>
        <w:ind w:firstLine="698"/>
        <w:jc w:val="center"/>
      </w:pPr>
      <w:r>
        <w:t>ПОСТАНОВИЛ:</w:t>
      </w:r>
    </w:p>
    <w:p w:rsidR="00000000" w:rsidRDefault="007747BD">
      <w:r>
        <w:rPr>
          <w:rStyle w:val="a4"/>
        </w:rPr>
        <w:t>решение</w:t>
      </w:r>
      <w:r>
        <w:t xml:space="preserve"> Арбитражного суда Волгоградской области от 05.05.2014 и </w:t>
      </w:r>
      <w:r>
        <w:rPr>
          <w:rStyle w:val="a4"/>
        </w:rPr>
        <w:t>постановление</w:t>
      </w:r>
      <w:r>
        <w:t xml:space="preserve"> Дв</w:t>
      </w:r>
      <w:r>
        <w:t>енадцатого арбитражного апелляционного суда от 15.07.2014 отменить.</w:t>
      </w:r>
    </w:p>
    <w:p w:rsidR="00000000" w:rsidRDefault="007747BD">
      <w:r>
        <w:t>Кассационную жалобу инспекции Федеральной налоговой службы по Дзержинскому району города Перми удовлетворить.</w:t>
      </w:r>
    </w:p>
    <w:p w:rsidR="00000000" w:rsidRDefault="007747BD">
      <w:r>
        <w:t xml:space="preserve">В удовлетворении заявления Петухова Дмитрия Владимировича о признании решения </w:t>
      </w:r>
      <w:r>
        <w:t>инспекции Федеральной налоговой службы по Дзержинскому району города Волгограда от 30.12.2013 об отказе в государственной регистрации сведений об изменении места нахождения общества с ограниченной ответственностью "Артимус" отказать.</w:t>
      </w:r>
    </w:p>
    <w:p w:rsidR="00000000" w:rsidRDefault="007747BD">
      <w:r>
        <w:t>Взыскать с Петухова Дм</w:t>
      </w:r>
      <w:r>
        <w:t>итрия Владимировича в доход федерального бюджета 400 (четыреста) рублей государственной пошлины за рассмотрение дела в судах первой, апелляционной и кассационной инстанций.</w:t>
      </w:r>
    </w:p>
    <w:p w:rsidR="00000000" w:rsidRDefault="007747BD">
      <w:bookmarkStart w:id="1" w:name="sub_30005"/>
      <w:r>
        <w:t>Поручить Арбитражному суду Волгоградской области выдать исполнительный лис</w:t>
      </w:r>
      <w:r>
        <w:t>т.</w:t>
      </w:r>
    </w:p>
    <w:bookmarkEnd w:id="1"/>
    <w:p w:rsidR="00000000" w:rsidRDefault="007747BD">
      <w:r>
        <w:t>Постановление вступает в законную силу со дня его принятия.</w:t>
      </w:r>
    </w:p>
    <w:p w:rsidR="00000000" w:rsidRDefault="007747BD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747B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7BD" w:rsidRDefault="007747BD">
            <w:pPr>
              <w:pStyle w:val="afff"/>
              <w:rPr>
                <w:rFonts w:eastAsiaTheme="minorEastAsia"/>
              </w:rPr>
            </w:pPr>
            <w:r w:rsidRPr="007747BD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7BD" w:rsidRDefault="007747BD">
            <w:pPr>
              <w:pStyle w:val="aff6"/>
              <w:jc w:val="right"/>
              <w:rPr>
                <w:rFonts w:eastAsiaTheme="minorEastAsia"/>
              </w:rPr>
            </w:pPr>
            <w:r w:rsidRPr="007747BD">
              <w:rPr>
                <w:rFonts w:eastAsiaTheme="minorEastAsia"/>
              </w:rPr>
              <w:t>Э.Г. Баширов</w:t>
            </w:r>
          </w:p>
        </w:tc>
      </w:tr>
    </w:tbl>
    <w:p w:rsidR="00000000" w:rsidRDefault="007747BD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7747B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7BD" w:rsidRDefault="007747BD">
            <w:pPr>
              <w:pStyle w:val="afff"/>
              <w:rPr>
                <w:rFonts w:eastAsiaTheme="minorEastAsia"/>
              </w:rPr>
            </w:pPr>
            <w:r w:rsidRPr="007747BD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747BD" w:rsidRDefault="007747BD">
            <w:pPr>
              <w:pStyle w:val="aff6"/>
              <w:jc w:val="right"/>
              <w:rPr>
                <w:rFonts w:eastAsiaTheme="minorEastAsia"/>
              </w:rPr>
            </w:pPr>
            <w:r w:rsidRPr="007747BD">
              <w:rPr>
                <w:rFonts w:eastAsiaTheme="minorEastAsia"/>
              </w:rPr>
              <w:t>И.Ш. Закирова</w:t>
            </w:r>
            <w:r w:rsidRPr="007747BD">
              <w:rPr>
                <w:rFonts w:eastAsiaTheme="minorEastAsia"/>
              </w:rPr>
              <w:br/>
              <w:t>С.В. Мосунов</w:t>
            </w:r>
          </w:p>
        </w:tc>
      </w:tr>
    </w:tbl>
    <w:p w:rsidR="007747BD" w:rsidRDefault="007747BD"/>
    <w:sectPr w:rsidR="007747B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0E1"/>
    <w:rsid w:val="007747BD"/>
    <w:rsid w:val="00A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2410</Words>
  <Characters>13742</Characters>
  <Application>Microsoft Office Word</Application>
  <DocSecurity>0</DocSecurity>
  <Lines>114</Lines>
  <Paragraphs>32</Paragraphs>
  <ScaleCrop>false</ScaleCrop>
  <Company>НПП "Гарант-Сервис"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2014-12-23T06:11:00Z</dcterms:created>
  <dcterms:modified xsi:type="dcterms:W3CDTF">2014-12-23T06:11:00Z</dcterms:modified>
</cp:coreProperties>
</file>