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5D1">
      <w:pPr>
        <w:pStyle w:val="1"/>
      </w:pPr>
      <w:r>
        <w:rPr>
          <w:rStyle w:val="a4"/>
        </w:rPr>
        <w:t>Определение СК по экономическим спорам Верховного Суда РФ от 2 декабря 2014 г. N 306-ЭС14-2019</w:t>
      </w:r>
    </w:p>
    <w:p w:rsidR="00000000" w:rsidRDefault="004A05D1"/>
    <w:p w:rsidR="00000000" w:rsidRDefault="004A05D1">
      <w:r>
        <w:t>Резолютивная часть определения объявлена 25 ноября 2014 г.</w:t>
      </w:r>
    </w:p>
    <w:p w:rsidR="00000000" w:rsidRDefault="004A05D1">
      <w:r>
        <w:t>полный текст определения изготовлен 2 декабря 2014 г.</w:t>
      </w:r>
    </w:p>
    <w:p w:rsidR="00000000" w:rsidRDefault="004A05D1"/>
    <w:p w:rsidR="00000000" w:rsidRDefault="004A05D1">
      <w:r>
        <w:t>Судебная коллегия по экономическим спорам Верховного Суда Российской Федерации в составе:</w:t>
      </w:r>
    </w:p>
    <w:p w:rsidR="00000000" w:rsidRDefault="004A05D1">
      <w:r>
        <w:t>председательствующего судьи Завьяловой Т.В.,</w:t>
      </w:r>
    </w:p>
    <w:p w:rsidR="00000000" w:rsidRDefault="004A05D1">
      <w:r>
        <w:t>судей Борисовой Е.Е., Попова В.В.,</w:t>
      </w:r>
    </w:p>
    <w:p w:rsidR="00000000" w:rsidRDefault="004A05D1">
      <w:r>
        <w:t>рассмотрела в судебном заседани</w:t>
      </w:r>
      <w:r>
        <w:t xml:space="preserve">и жалобу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в лице филиала по Республике Татарстан на </w:t>
      </w:r>
      <w:r>
        <w:rPr>
          <w:rStyle w:val="a4"/>
        </w:rPr>
        <w:t>постановление</w:t>
      </w:r>
      <w:r>
        <w:t xml:space="preserve"> Федерального арбитражного суда Поволжского округа от 30.07.2014 по делу N А65-25514/2013 Арбитражного суда Республики Татарстан</w:t>
      </w:r>
    </w:p>
    <w:p w:rsidR="00000000" w:rsidRDefault="004A05D1">
      <w:r>
        <w:t>по заявлению общества с ограниченной ответственностью "Городская лизинговая компания" к федеральному государственному бюджетном</w:t>
      </w:r>
      <w:r>
        <w:t xml:space="preserve">у учреждению "Федеральная кадастровая палата Федеральной службы государственной регистрации, кадастра и картографии" в лице филиала по Республике Татарстан о признании </w:t>
      </w:r>
      <w:proofErr w:type="gramStart"/>
      <w:r>
        <w:t>незаконным</w:t>
      </w:r>
      <w:proofErr w:type="gramEnd"/>
      <w:r>
        <w:t xml:space="preserve"> решения об отказе в осуществлении кадастрового учета; об обязании осуществить</w:t>
      </w:r>
      <w:r>
        <w:t xml:space="preserve"> кадастровый учет помещения.</w:t>
      </w:r>
    </w:p>
    <w:p w:rsidR="00000000" w:rsidRDefault="004A05D1">
      <w:r>
        <w:t>К участию в деле в качестве третьего лица, не заявляющего самостоятельных требований относительно предмета спора, привлечено Управление Федеральной службы государственной регистрации, кадастра и картографии по Республике Татарс</w:t>
      </w:r>
      <w:r>
        <w:t>тан.</w:t>
      </w:r>
    </w:p>
    <w:p w:rsidR="00000000" w:rsidRDefault="004A05D1">
      <w:r>
        <w:t>В заседании приняли участие представители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в лице филиала по Республике Татарстан - Хусаинова Д.</w:t>
      </w:r>
      <w:r>
        <w:t>Р. (по доверенности от 22.04.2013 N 16/2013-30), Левашина Е.Г. (по доверенности от 22.04.2013 N 16/2013-14).</w:t>
      </w:r>
    </w:p>
    <w:p w:rsidR="00000000" w:rsidRDefault="004A05D1">
      <w:proofErr w:type="gramStart"/>
      <w:r>
        <w:t>Общество с ограниченной ответственностью "Городская лизинговая компания", Управление Федеральной службы государственной регистрации, кадастра и кар</w:t>
      </w:r>
      <w:r>
        <w:t xml:space="preserve">тографии по Республике Татарстан, извещенные надлежащим образом о времени и месте судебного разбирательства, своих представителей для участия в судебном заседании не направили, дело рассмотрено в порядке </w:t>
      </w:r>
      <w:r>
        <w:rPr>
          <w:rStyle w:val="a4"/>
        </w:rPr>
        <w:t>статьи 156</w:t>
      </w:r>
      <w:r>
        <w:t xml:space="preserve"> Арб</w:t>
      </w:r>
      <w:r>
        <w:t>итражного процессуального кодекса Российской Федерации в их отсутствие.</w:t>
      </w:r>
      <w:proofErr w:type="gramEnd"/>
    </w:p>
    <w:p w:rsidR="00000000" w:rsidRDefault="004A05D1">
      <w:r>
        <w:t xml:space="preserve">Заслушав и обсудив доклад судьи Верховного Суда Российской Федерации Борисовой Е.Е., а также объяснения представителей федерального государственного бюджетного учреждения "Федеральная </w:t>
      </w:r>
      <w:r>
        <w:t>кадастровая палата Федеральной службы государственной регистрации, кадастра и картографии" в лице филиала по Республике Татарстан, Судебная коллегия по экономическим спорам Верховного Суда Российской Федерации установила:</w:t>
      </w:r>
    </w:p>
    <w:p w:rsidR="00000000" w:rsidRDefault="004A05D1">
      <w:r>
        <w:t>общество с ограниченной ответствен</w:t>
      </w:r>
      <w:r>
        <w:t xml:space="preserve">ностью "Городская лизинговая компания" (далее - общество) 23.09.2013 обратилось к федеральному государственному бюджетному учреждению "Федеральная кадастровая палата Федеральной службы государственной регистрации, кадастра и картографии" в лице филиала по </w:t>
      </w:r>
      <w:r>
        <w:t xml:space="preserve">Республике Татарстан (далее - кадастровая палата) с заявлением о постановке на кадастровый учет объекта недвижимости (помещения), расположенного по адресу: </w:t>
      </w:r>
      <w:proofErr w:type="gramStart"/>
      <w:r>
        <w:t xml:space="preserve">Республика Татарстан, г. Казань, ул. Мусина, ул. Ямашева, помещение 1100, с приложением </w:t>
      </w:r>
      <w:r>
        <w:lastRenderedPageBreak/>
        <w:t>технического</w:t>
      </w:r>
      <w:r>
        <w:t xml:space="preserve"> плана помещения.</w:t>
      </w:r>
      <w:proofErr w:type="gramEnd"/>
    </w:p>
    <w:p w:rsidR="00000000" w:rsidRDefault="004A05D1">
      <w:proofErr w:type="gramStart"/>
      <w:r>
        <w:t>Кадастровая палата решением от 04.10.2013 отказала в осуществлении государственного кадастрового учета указанного помещения на основании пункта 2 части 2 статьи 27 Федерального закона от 24.07.2007 N 221-ФЗ "О государственном кадастре нед</w:t>
      </w:r>
      <w:r>
        <w:t>вижимости" (далее - Закон о кадастре), со ссылкой на то, что в техническом плане помещения в строке "Кадастровый номер здания или сооружения, в которых расположено помещение" указан кадастровый номер объекта незавершенного</w:t>
      </w:r>
      <w:proofErr w:type="gramEnd"/>
      <w:r>
        <w:t xml:space="preserve"> строительства.</w:t>
      </w:r>
    </w:p>
    <w:p w:rsidR="00000000" w:rsidRDefault="004A05D1">
      <w:r>
        <w:t>Полагая, что отказ</w:t>
      </w:r>
      <w:r>
        <w:t xml:space="preserve"> кадастровой палаты является незаконным и нарушающим права и законные интересы общества, последнее обратилось в арбитражный суд с заявлением по настоящему делу.</w:t>
      </w:r>
    </w:p>
    <w:p w:rsidR="00000000" w:rsidRDefault="004A05D1">
      <w:r>
        <w:rPr>
          <w:rStyle w:val="a4"/>
        </w:rPr>
        <w:t>Решением</w:t>
      </w:r>
      <w:r>
        <w:t xml:space="preserve"> Арбитражного суда Республики Татарстан от 31.01.20</w:t>
      </w:r>
      <w:r>
        <w:t xml:space="preserve">14, оставленным без изменения </w:t>
      </w:r>
      <w:r>
        <w:rPr>
          <w:rStyle w:val="a4"/>
        </w:rPr>
        <w:t>постановлением</w:t>
      </w:r>
      <w:proofErr w:type="gramStart"/>
      <w:r>
        <w:t xml:space="preserve"> О</w:t>
      </w:r>
      <w:proofErr w:type="gramEnd"/>
      <w:r>
        <w:t>диннадцатого арбитражного апелляционного суда от 15.04.2014, в удовлетворении заявленных требований отказано. Суды исходили из того, что в соответствии с действующим законода</w:t>
      </w:r>
      <w:r>
        <w:t>тельством кадастровый учет возможен только в здании или сооружении, а не объекте незавершенного строительства.</w:t>
      </w:r>
    </w:p>
    <w:p w:rsidR="00000000" w:rsidRDefault="004A05D1">
      <w:r>
        <w:t xml:space="preserve">Федеральный арбитражный суд Поволжского округа </w:t>
      </w:r>
      <w:r>
        <w:rPr>
          <w:rStyle w:val="a4"/>
        </w:rPr>
        <w:t>постановлением</w:t>
      </w:r>
      <w:r>
        <w:t xml:space="preserve"> от 30.07.2014 названные судебные акты отменил, </w:t>
      </w:r>
      <w:r>
        <w:t xml:space="preserve">заявленные требования удовлетворил. </w:t>
      </w:r>
      <w:proofErr w:type="gramStart"/>
      <w:r>
        <w:t>Суд указал, что вступившим в законную силу определением Арбитражного суда Республики Татарстан от 29.03.2012 по делу N А65-20045/2009, оставленным без изменения постановлением Федерального арбитражного суда Поволжского о</w:t>
      </w:r>
      <w:r>
        <w:t>круга от 28.08.2012, признано право собственности общества на спорное помещение N 1100 в объекте незавершенного строительства, степенью готовности 70 процентов, расположенном по адресу: г. Казань, ул. Мусина, ул. Ямашева.</w:t>
      </w:r>
      <w:proofErr w:type="gramEnd"/>
    </w:p>
    <w:p w:rsidR="00000000" w:rsidRDefault="004A05D1">
      <w:r>
        <w:t>Поскольку спорное помещение являет</w:t>
      </w:r>
      <w:r>
        <w:t>ся частью здания, поставленного на кадастровый учет в качестве объекта незавершенного строительства, то у кадастровой палаты отсутствовали правовые основания для отказа в осуществлении кадастрового учета помещения по причине нахождения его в объекте незаве</w:t>
      </w:r>
      <w:r>
        <w:t>ршенного строительства.</w:t>
      </w:r>
    </w:p>
    <w:p w:rsidR="00000000" w:rsidRDefault="004A05D1">
      <w:r>
        <w:t>Отказ кадастровой палаты в осуществлении кадастрового учета помещения препятствует обществу в государственной регистрации права собственности на спорный объект недвижимости, на который право собственности признано в судебном порядке</w:t>
      </w:r>
      <w:r>
        <w:t>.</w:t>
      </w:r>
    </w:p>
    <w:p w:rsidR="00000000" w:rsidRDefault="004A05D1">
      <w:r>
        <w:t xml:space="preserve">Кадастровая палата обратилась в Верховный Суд Российской Федерации с заявлением об отмене </w:t>
      </w:r>
      <w:r>
        <w:rPr>
          <w:rStyle w:val="a4"/>
        </w:rPr>
        <w:t>постановления</w:t>
      </w:r>
      <w:r>
        <w:t xml:space="preserve"> Федерального арбитражного суда Поволжского округа, поскольку им нарушены нормы материального права, применимые при</w:t>
      </w:r>
      <w:r>
        <w:t xml:space="preserve"> рассмотрении дела.</w:t>
      </w:r>
    </w:p>
    <w:p w:rsidR="00000000" w:rsidRDefault="004A05D1">
      <w:r>
        <w:t>Заявитель указал, что судом кассационной инстанции не приняты во внимание положения закона, определяющие требования при постановке на кадастровый учет объектов недвижимости. По мнению заявителя, проведение кадастрового учета помещения в</w:t>
      </w:r>
      <w:r>
        <w:t xml:space="preserve"> объекте незавершенного строительства до его окончания строительством и ввода здания (сооружения) в эксплуатацию, не предусмотрено положениями закона.</w:t>
      </w:r>
    </w:p>
    <w:p w:rsidR="00000000" w:rsidRDefault="004A05D1">
      <w:proofErr w:type="gramStart"/>
      <w:r>
        <w:t xml:space="preserve">Согласно </w:t>
      </w:r>
      <w:r>
        <w:rPr>
          <w:rStyle w:val="a4"/>
        </w:rPr>
        <w:t>части 1 статьи 291.11</w:t>
      </w:r>
      <w:r>
        <w:t xml:space="preserve"> Арбитражного процессуального коде</w:t>
      </w:r>
      <w:r>
        <w:t xml:space="preserve">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(или) норм процессуального </w:t>
      </w:r>
      <w:r>
        <w:t xml:space="preserve">права, которые повлияли на исход дела и без устранения которых невозможны восстановление и защита нарушенных прав, свобод, законных </w:t>
      </w:r>
      <w:r>
        <w:lastRenderedPageBreak/>
        <w:t>интересов в сфере предпринимательской и</w:t>
      </w:r>
      <w:proofErr w:type="gramEnd"/>
      <w:r>
        <w:t xml:space="preserve"> иной экономической деятельности, а также защита охраняемых законом публичных интерес</w:t>
      </w:r>
      <w:r>
        <w:t>ов.</w:t>
      </w:r>
    </w:p>
    <w:p w:rsidR="00000000" w:rsidRDefault="004A05D1">
      <w:r>
        <w:t xml:space="preserve">Проверив доводы, изложенные в жалобе, и выступлениях присутствующих в судебном заседании представителей кадастровой палаты, Судебная коллегия по экономическим спорам Верховного Суда Российской Федерации считает, что </w:t>
      </w:r>
      <w:r>
        <w:rPr>
          <w:rStyle w:val="a4"/>
        </w:rPr>
        <w:t>пос</w:t>
      </w:r>
      <w:r>
        <w:rPr>
          <w:rStyle w:val="a4"/>
        </w:rPr>
        <w:t>тановление</w:t>
      </w:r>
      <w:r>
        <w:t xml:space="preserve"> Федерального арбитражного суда Поволжского округа подлежит отмене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основаниям.</w:t>
      </w:r>
    </w:p>
    <w:p w:rsidR="00000000" w:rsidRDefault="004A05D1">
      <w:r>
        <w:t>В соответствии с пунктом 2 части 2 статьи 27 Закона о кадастре (в редакции от 24.07.2007), на котором был основан оспариваемый отказ, орган кадастровог</w:t>
      </w:r>
      <w:r>
        <w:t xml:space="preserve">о учета принимает решение об отказе в осуществлении кадастрового учета в случае, если заявление о кадастровом учете или необходимые для кадастрового учета документы по </w:t>
      </w:r>
      <w:proofErr w:type="gramStart"/>
      <w:r>
        <w:t>форме</w:t>
      </w:r>
      <w:proofErr w:type="gramEnd"/>
      <w:r>
        <w:t xml:space="preserve"> либо по содержанию не соответствуют требованиям настоящего Закона.</w:t>
      </w:r>
    </w:p>
    <w:p w:rsidR="00000000" w:rsidRDefault="004A05D1">
      <w:r>
        <w:t xml:space="preserve">Как следует из </w:t>
      </w:r>
      <w:r>
        <w:t>материалов дела, основанием для отказа кадастровой палатой в осуществлении государственного кадастрового учета явилось представление заявителем в этих целях технического паспорта на помещение, расположенное в объекте незавершенного строительства, то есть д</w:t>
      </w:r>
      <w:r>
        <w:t>окументов, не соответствующих по форме и содержанию требованиям закона, не предусматривающего проведение заявленного учета по такому объекту.</w:t>
      </w:r>
    </w:p>
    <w:p w:rsidR="00000000" w:rsidRDefault="004A05D1">
      <w:r>
        <w:t xml:space="preserve">Суды первой и апелляционной инстанций, проверяя в соответствии с положениями </w:t>
      </w:r>
      <w:r>
        <w:rPr>
          <w:rStyle w:val="a4"/>
        </w:rPr>
        <w:t>главы 24</w:t>
      </w:r>
      <w:r>
        <w:t xml:space="preserve"> Арбитражного процессуального кодекса Российской Федерации, оспариваемый отказ кадастровой палаты на соответствие требованиям закона, обоснованно исходили из положений </w:t>
      </w:r>
      <w:r>
        <w:rPr>
          <w:rStyle w:val="a4"/>
        </w:rPr>
        <w:t>Закона</w:t>
      </w:r>
      <w:r>
        <w:t xml:space="preserve"> о кадастре, регулирующего отношени</w:t>
      </w:r>
      <w:r>
        <w:t>я, возникающие в сфере государственного кадастра недвижимости, и устанавливающего порядок и основания его осуществления.</w:t>
      </w:r>
    </w:p>
    <w:p w:rsidR="00000000" w:rsidRDefault="004A05D1">
      <w:proofErr w:type="gramStart"/>
      <w:r>
        <w:t>Государственный кадастр недвижимости является систематизированным сводом сведений об учтенном в соответствии с указанным законом недвиж</w:t>
      </w:r>
      <w:r>
        <w:t>имом имуществе, а также сведений о прохождении Государственной границы Российской Федерации, о границах между субъектами Российской Федерации, границах муниципальных образований, границах населенных пунктов, о территориальных зонах и зонах с особыми услови</w:t>
      </w:r>
      <w:r>
        <w:t>ями использования территорий, иных предусмотренных настоящим Федеральным законом сведений.</w:t>
      </w:r>
      <w:proofErr w:type="gramEnd"/>
      <w:r>
        <w:t xml:space="preserve"> Государственный кадастр недвижимости является федеральным государственным информационным ресурсом (</w:t>
      </w:r>
      <w:r>
        <w:rPr>
          <w:rStyle w:val="a4"/>
        </w:rPr>
        <w:t>пункт 2 статьи 1</w:t>
      </w:r>
      <w:r>
        <w:t xml:space="preserve"> Закона о ка</w:t>
      </w:r>
      <w:r>
        <w:t>дастре).</w:t>
      </w:r>
    </w:p>
    <w:p w:rsidR="00000000" w:rsidRDefault="004A05D1">
      <w:proofErr w:type="gramStart"/>
      <w:r>
        <w:rPr>
          <w:rStyle w:val="a4"/>
        </w:rPr>
        <w:t>Статья 7</w:t>
      </w:r>
      <w:r>
        <w:t xml:space="preserve"> Закона о кадастре, определяющая состав сведений государственного кадастра недвижимости об объекте недвижимости, предусматривает, что в государственный кадастр недвижимости вносятся сведения об уникальны</w:t>
      </w:r>
      <w:r>
        <w:t>х характеристиках объекта недвижимости: 1) вид объекта недвижимости (земельный участок, здание, сооружение, помещение, объект незавершенного строительства); 2) кадастровый номер и дата внесения данного кадастрового номера в государственный кадастр недвижим</w:t>
      </w:r>
      <w:r>
        <w:t>ости;</w:t>
      </w:r>
      <w:proofErr w:type="gramEnd"/>
      <w:r>
        <w:t xml:space="preserve"> 3) описание местоположения границ объекта недвижимости в объеме сведений, определенных порядком ведения государственного кадастра недвижимости, если объектом недвижимости является земельный участок; 4) описание местоположения объекта недвижимости на </w:t>
      </w:r>
      <w:r>
        <w:t>земельном участке в объеме сведений, определенных порядком ведения государственного кадастра недвижимости, если объектом недвижимости является здание, сооружение или объект незавершенного строительства; 5) кадастровый номер здания или сооружения, в которых</w:t>
      </w:r>
      <w:r>
        <w:t xml:space="preserve"> расположено помещение, номер этажа, на котором расположено это помещение (при наличии этажности), описание местоположения этого помещения в пределах данного этажа, либо в пределах здания или сооружения, либо соответствующей части здания или сооружения, ес</w:t>
      </w:r>
      <w:r>
        <w:t xml:space="preserve">ли объектом недвижимости является помещение; 6) площадь, </w:t>
      </w:r>
      <w:r>
        <w:lastRenderedPageBreak/>
        <w:t xml:space="preserve">определенная с </w:t>
      </w:r>
      <w:proofErr w:type="gramStart"/>
      <w:r>
        <w:t>учетом</w:t>
      </w:r>
      <w:proofErr w:type="gramEnd"/>
      <w:r>
        <w:t xml:space="preserve"> установленных в соответствии с этим законом требований, если объектом недвижимости является земельный участок, здание или помещение.</w:t>
      </w:r>
    </w:p>
    <w:p w:rsidR="00000000" w:rsidRDefault="004A05D1">
      <w:r>
        <w:t>В государственный кадастр недвижимости могут также быть внесены дополнительные сведения об объекте недвижимости, в том числе степень готовности объекта незавершенного строительства в процентах (</w:t>
      </w:r>
      <w:r>
        <w:rPr>
          <w:rStyle w:val="a4"/>
        </w:rPr>
        <w:t>подпункт 26 пункта 2 стат</w:t>
      </w:r>
      <w:r>
        <w:rPr>
          <w:rStyle w:val="a4"/>
        </w:rPr>
        <w:t>ьи 7</w:t>
      </w:r>
      <w:r>
        <w:t xml:space="preserve"> закона).</w:t>
      </w:r>
    </w:p>
    <w:p w:rsidR="00000000" w:rsidRDefault="004A05D1">
      <w:r>
        <w:t xml:space="preserve">Для проведения кадастрового учета здания, сооружения, помещения либо объекта незавершенного строительства заявителем представляются необходимые для этого документы, в том числе, технический план и </w:t>
      </w:r>
      <w:proofErr w:type="gramStart"/>
      <w:r>
        <w:t>другие</w:t>
      </w:r>
      <w:proofErr w:type="gramEnd"/>
      <w:r>
        <w:t xml:space="preserve"> указанные в </w:t>
      </w:r>
      <w:r>
        <w:rPr>
          <w:rStyle w:val="a4"/>
        </w:rPr>
        <w:t>статье 22</w:t>
      </w:r>
      <w:r>
        <w:t xml:space="preserve"> Закона о кадастре документы.</w:t>
      </w:r>
    </w:p>
    <w:p w:rsidR="00000000" w:rsidRDefault="004A05D1">
      <w:proofErr w:type="gramStart"/>
      <w:r>
        <w:t xml:space="preserve">В соответствии с </w:t>
      </w:r>
      <w:r>
        <w:rPr>
          <w:rStyle w:val="a4"/>
        </w:rPr>
        <w:t>частью 1 статьи 41</w:t>
      </w:r>
      <w:r>
        <w:t xml:space="preserve"> Закона о кадастре технический план представляет собой документ, в котором воспроизведены определенные сведения, внесенные в госу</w:t>
      </w:r>
      <w:r>
        <w:t xml:space="preserve">дарственный кадастр недвижимости, и указаны сведения о здании, сооружении, помещении или об объекте незавершенного строительства, необходимые для постановки на учет такого объекта недвижимости, либо сведения о части или частях такого объекта недвижимости, </w:t>
      </w:r>
      <w:r>
        <w:t>либо новые необходимые для внесения в</w:t>
      </w:r>
      <w:proofErr w:type="gramEnd"/>
      <w:r>
        <w:t xml:space="preserve"> государственный кадастр недвижимости сведения о таком объекте недвижимости, которому присвоен кадастровый номер.</w:t>
      </w:r>
    </w:p>
    <w:p w:rsidR="00000000" w:rsidRDefault="004A05D1">
      <w:r>
        <w:t xml:space="preserve">Из указанных норм </w:t>
      </w:r>
      <w:r>
        <w:rPr>
          <w:rStyle w:val="a4"/>
        </w:rPr>
        <w:t>Закона</w:t>
      </w:r>
      <w:r>
        <w:t xml:space="preserve"> о кадастре следует, что проведение кадастров</w:t>
      </w:r>
      <w:r>
        <w:t>ого учета объекта недвижимости осуществляется в отношении здания, сооружения, помещения либо объекта незавершенного строительства.</w:t>
      </w:r>
    </w:p>
    <w:p w:rsidR="00000000" w:rsidRDefault="004A05D1">
      <w:proofErr w:type="gramStart"/>
      <w:r>
        <w:t xml:space="preserve">В соответствии с </w:t>
      </w:r>
      <w:r>
        <w:rPr>
          <w:rStyle w:val="a4"/>
        </w:rPr>
        <w:t>подпунктами 6</w:t>
      </w:r>
      <w:r>
        <w:t xml:space="preserve"> и </w:t>
      </w:r>
      <w:r>
        <w:rPr>
          <w:rStyle w:val="a4"/>
        </w:rPr>
        <w:t>14 пункта 2 статьи</w:t>
      </w:r>
      <w:r>
        <w:rPr>
          <w:rStyle w:val="a4"/>
        </w:rPr>
        <w:t xml:space="preserve"> 2</w:t>
      </w:r>
      <w:r>
        <w:t xml:space="preserve"> Федерального закона от 30.12.2009 N 384-ФЗ "Технический регламент о безопасности зданий и сооружений" здание - результат строительства, представляющий собой объемную строительную систему, имеющую надземную и (или) подземную части, включающую в себя п</w:t>
      </w:r>
      <w:r>
        <w:t>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</w:t>
      </w:r>
      <w:proofErr w:type="gramEnd"/>
      <w:r>
        <w:t xml:space="preserve"> продукции или содержания животных; помещение - часть объема здания</w:t>
      </w:r>
      <w:r>
        <w:t xml:space="preserve"> или сооружения, имеющая определенное назначение и ограниченная строительными конструкциями.</w:t>
      </w:r>
    </w:p>
    <w:p w:rsidR="00000000" w:rsidRDefault="004A05D1">
      <w:proofErr w:type="gramStart"/>
      <w:r>
        <w:t xml:space="preserve">Завершение строительства и ввод объекта в эксплуатацию оформляется соответствующим разрешением, то есть документом, который удостоверяет выполнение строительства, </w:t>
      </w:r>
      <w:r>
        <w:t>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</w:t>
      </w:r>
      <w:r>
        <w:t>тельства, реконструкции линейного объекта проекту планировки территории и проекту межевания территории, а также проектной документации (</w:t>
      </w:r>
      <w:r>
        <w:rPr>
          <w:rStyle w:val="a4"/>
        </w:rPr>
        <w:t>статья 55</w:t>
      </w:r>
      <w:proofErr w:type="gramEnd"/>
      <w:r>
        <w:t xml:space="preserve"> </w:t>
      </w:r>
      <w:proofErr w:type="gramStart"/>
      <w:r>
        <w:t>Градостроительного кодекса Российской Федерации).</w:t>
      </w:r>
      <w:proofErr w:type="gramEnd"/>
    </w:p>
    <w:p w:rsidR="00000000" w:rsidRDefault="004A05D1">
      <w:r>
        <w:rPr>
          <w:rStyle w:val="a4"/>
        </w:rPr>
        <w:t>Форма</w:t>
      </w:r>
      <w:r>
        <w:t xml:space="preserve"> кадастрового паспорта помещения утверждена </w:t>
      </w:r>
      <w:r>
        <w:rPr>
          <w:rStyle w:val="a4"/>
        </w:rPr>
        <w:t>приказом</w:t>
      </w:r>
      <w:r>
        <w:t xml:space="preserve"> Минэкономразвития России от 28.12.2012 N 831. Из положений </w:t>
      </w:r>
      <w:r>
        <w:rPr>
          <w:rStyle w:val="a4"/>
        </w:rPr>
        <w:t>приложения N 2</w:t>
      </w:r>
      <w:r>
        <w:t xml:space="preserve"> к указанному приказу следует, что</w:t>
      </w:r>
      <w:r>
        <w:t xml:space="preserve"> помещение является частью здания или сооружения, а не объекта незавершенного строительства.</w:t>
      </w:r>
    </w:p>
    <w:p w:rsidR="00000000" w:rsidRDefault="004A05D1">
      <w:r>
        <w:t xml:space="preserve">Системное толкование приведенных норм свидетельствует о том, что </w:t>
      </w:r>
      <w:r>
        <w:rPr>
          <w:rStyle w:val="a4"/>
        </w:rPr>
        <w:t>Законом</w:t>
      </w:r>
      <w:r>
        <w:t xml:space="preserve"> о кадастре осуществление кадастрового учета предусмотр</w:t>
      </w:r>
      <w:r>
        <w:t>ено в отношении зданий и сооружений, в установленном порядке введенных в эксплуатацию, помещений, расположенных в них, а также в отношении объекта незавершенного строительства.</w:t>
      </w:r>
    </w:p>
    <w:p w:rsidR="00000000" w:rsidRDefault="004A05D1">
      <w:r>
        <w:t xml:space="preserve">В силу </w:t>
      </w:r>
      <w:r>
        <w:rPr>
          <w:rStyle w:val="a4"/>
        </w:rPr>
        <w:t>пункта 1 статьи 130</w:t>
      </w:r>
      <w:r>
        <w:t xml:space="preserve"> Гражданског</w:t>
      </w:r>
      <w:r>
        <w:t>о кодекса Российской Федерации (далее - Гражданский кодекс) к недвижимым вещам отнесены здания, сооружения, объекты незавершенного строительства, а также иные, указанные в статье объекты прав.</w:t>
      </w:r>
    </w:p>
    <w:p w:rsidR="00000000" w:rsidRDefault="004A05D1">
      <w:proofErr w:type="gramStart"/>
      <w:r>
        <w:lastRenderedPageBreak/>
        <w:t>Федеральный закон от 21.07.1997 N 122-ФЗ "О государственной рег</w:t>
      </w:r>
      <w:r>
        <w:t>истрации прав на недвижимое имущество и сделок с ним" определяет недвижимое имущество (недвижимость), права на которое подлежат государственной регистрации, такие объекты, как здания, сооружения, жилые и нежилые помещения, предприятия как имущественные ком</w:t>
      </w:r>
      <w:r>
        <w:t>плексы (</w:t>
      </w:r>
      <w:r>
        <w:rPr>
          <w:rStyle w:val="a4"/>
        </w:rPr>
        <w:t>статья 1</w:t>
      </w:r>
      <w:r>
        <w:t xml:space="preserve"> закона), устанавливая особенности регистрации права собственности на объекты незавершенного строительства (</w:t>
      </w:r>
      <w:r>
        <w:rPr>
          <w:rStyle w:val="a4"/>
        </w:rPr>
        <w:t>статья 25</w:t>
      </w:r>
      <w:r>
        <w:t xml:space="preserve"> закона).</w:t>
      </w:r>
      <w:proofErr w:type="gramEnd"/>
    </w:p>
    <w:p w:rsidR="00000000" w:rsidRDefault="004A05D1">
      <w:r>
        <w:t>Из имеющихся в деле технического плана и</w:t>
      </w:r>
      <w:r>
        <w:t xml:space="preserve"> технического паспорта следует, что административный корпус, находящийся по адресу: </w:t>
      </w:r>
      <w:proofErr w:type="gramStart"/>
      <w:r>
        <w:t>г</w:t>
      </w:r>
      <w:proofErr w:type="gramEnd"/>
      <w:r>
        <w:t>. Казань, ул. Мусина, ул. Ямашева, со степенью готовности 70 процентов является объектом незавершенного строительства. Объект техническую инвентаризацию прошел, объект в ц</w:t>
      </w:r>
      <w:r>
        <w:t>елом не учтен, так как в эксплуатацию не сдан, разрешения на ввод объекта в эксплуатацию не выдано, в установленном законом порядке права как на объект недвижимости не зарегистрированы (учтен лишь как объект незавершенного строительства).</w:t>
      </w:r>
    </w:p>
    <w:p w:rsidR="00000000" w:rsidRDefault="004A05D1">
      <w:r>
        <w:t>Таким образом, по</w:t>
      </w:r>
      <w:r>
        <w:t>скольку наличие объекта незавершенного строительства подразумевает возможность дальнейшего его преобразования в здание или сооружение, это может повлечь изменение его характеристик, состава помещений в объекте, определяемых по завершении строительства и вв</w:t>
      </w:r>
      <w:r>
        <w:t>ода объекта в эксплуатацию, и подлежащих впоследствии указанию в техническом плане здания, сооружения.</w:t>
      </w:r>
    </w:p>
    <w:p w:rsidR="00000000" w:rsidRDefault="004A05D1">
      <w:r>
        <w:t>В силу вышеизложенного, поскольку постановка на кадастровый учет помещения до завершения строительства и ввода в эксплуатацию здания (сооружения), в кото</w:t>
      </w:r>
      <w:r>
        <w:t xml:space="preserve">ром оно расположено, </w:t>
      </w:r>
      <w:r>
        <w:rPr>
          <w:rStyle w:val="a4"/>
        </w:rPr>
        <w:t>Законом</w:t>
      </w:r>
      <w:r>
        <w:t xml:space="preserve"> о кадастре не предусмотрена, кадастровая палата обоснованно отказала в проведении кадастрового учета спорного помещения.</w:t>
      </w:r>
    </w:p>
    <w:p w:rsidR="00000000" w:rsidRDefault="004A05D1">
      <w:proofErr w:type="gramStart"/>
      <w:r>
        <w:t>При указанных обстоятельствах ссылка общества на отмену с 01.10.2013 п</w:t>
      </w:r>
      <w:r>
        <w:t xml:space="preserve">одпункта 2 пункта 2 статьи 27 Закона о кадастре в связи с внесением в него </w:t>
      </w:r>
      <w:r>
        <w:rPr>
          <w:rStyle w:val="a4"/>
        </w:rPr>
        <w:t>Федеральным законом</w:t>
      </w:r>
      <w:r>
        <w:t xml:space="preserve"> от 23.07.2013 N 250-ФЗ изменений, не может опровергать выводы судов, сделанные по существу спора по заявлению общества, об</w:t>
      </w:r>
      <w:r>
        <w:t>ратившегося в кадастровую палату до указанных изменений в законе (23.09.2013 года).</w:t>
      </w:r>
      <w:proofErr w:type="gramEnd"/>
    </w:p>
    <w:p w:rsidR="00000000" w:rsidRDefault="004A05D1">
      <w:proofErr w:type="gramStart"/>
      <w:r>
        <w:t xml:space="preserve">Более того, введенным </w:t>
      </w:r>
      <w:r>
        <w:rPr>
          <w:rStyle w:val="a4"/>
        </w:rPr>
        <w:t>Федеральным законом</w:t>
      </w:r>
      <w:r>
        <w:t xml:space="preserve"> от 23.07.2013 N 250-ФЗ </w:t>
      </w:r>
      <w:r>
        <w:rPr>
          <w:rStyle w:val="a4"/>
        </w:rPr>
        <w:t>подпунктом 5 части 2 статьи</w:t>
      </w:r>
      <w:r>
        <w:rPr>
          <w:rStyle w:val="a4"/>
        </w:rPr>
        <w:t xml:space="preserve"> 26</w:t>
      </w:r>
      <w:r>
        <w:t xml:space="preserve"> Закона о кадастре предусмотрено, что предоставление для кадастрового учета документов по форме либо содержанию не соответствующих требованиям указанного закона является основанием для приостановления осуществления кадастрового учета, а последующее н</w:t>
      </w:r>
      <w:r>
        <w:t xml:space="preserve">е устранение обстоятельства, послужившего основанием для принятия решения о приостановлении в соответствии с </w:t>
      </w:r>
      <w:r>
        <w:rPr>
          <w:rStyle w:val="a4"/>
        </w:rPr>
        <w:t>подпунктом 6 части 2</w:t>
      </w:r>
      <w:proofErr w:type="gramEnd"/>
      <w:r>
        <w:rPr>
          <w:rStyle w:val="a4"/>
        </w:rPr>
        <w:t xml:space="preserve"> статьи 27</w:t>
      </w:r>
      <w:r>
        <w:t xml:space="preserve"> этого же закона - основанием для отказа в осуществлении кадастрового учета.</w:t>
      </w:r>
    </w:p>
    <w:p w:rsidR="00000000" w:rsidRDefault="004A05D1">
      <w:r>
        <w:t xml:space="preserve">Изменение </w:t>
      </w:r>
      <w:r>
        <w:rPr>
          <w:rStyle w:val="a4"/>
        </w:rPr>
        <w:t>Федеральным законом</w:t>
      </w:r>
      <w:r>
        <w:t xml:space="preserve"> от 23.07.2013 N 250-ФЗ порядка отказа в осуществлении кадастрового учета при предоставлении документов по форме либо содержанию не соответствующих требованиям </w:t>
      </w:r>
      <w:r>
        <w:rPr>
          <w:rStyle w:val="a4"/>
        </w:rPr>
        <w:t>Закона</w:t>
      </w:r>
      <w:r>
        <w:t xml:space="preserve"> о кадастре только после первоначального приостановления, по существу не влияет на наличие при установленных по делу обстоятельствах основания для отказа в проведении кадастрового учета спорного объекта.</w:t>
      </w:r>
    </w:p>
    <w:p w:rsidR="00000000" w:rsidRDefault="004A05D1">
      <w:r>
        <w:t>Федеральный арбитражный суд Поволжског</w:t>
      </w:r>
      <w:r>
        <w:t xml:space="preserve">о округа при принятии </w:t>
      </w:r>
      <w:r>
        <w:rPr>
          <w:rStyle w:val="a4"/>
        </w:rPr>
        <w:t>постановления</w:t>
      </w:r>
      <w:r>
        <w:t xml:space="preserve"> от 30.07.2014, отменяя судебные акты судов первой и апелляционной инстанций, исходил из наличия определения Арбитражного суда Республики Татарстан от 29.03.2012 по делу N А65-20045/200</w:t>
      </w:r>
      <w:r>
        <w:t xml:space="preserve">9, которым было признано право собственности общества на спорное помещение N 1100 в объекте незавершенного строительства. Наличие указанного судебного акта по существу явилось поводом для возложения на кадастровую службу обязанности по осуществлению учета </w:t>
      </w:r>
      <w:r>
        <w:t xml:space="preserve">спорного </w:t>
      </w:r>
      <w:r>
        <w:lastRenderedPageBreak/>
        <w:t>помещения, необходимого для последующей регистрации права собственности на него.</w:t>
      </w:r>
    </w:p>
    <w:p w:rsidR="00000000" w:rsidRDefault="004A05D1">
      <w:r>
        <w:t xml:space="preserve">Между тем, поскольку предметом спора по настоящему делу является требование о признании оспариваемого отказа кадастровой палаты несоответствующим требованиям </w:t>
      </w:r>
      <w:r>
        <w:rPr>
          <w:rStyle w:val="a4"/>
        </w:rPr>
        <w:t>Закона</w:t>
      </w:r>
      <w:r>
        <w:t xml:space="preserve"> о кадастре, суды первой и апелляционной инстанций обоснованно при рассмотрении дела руководствовались </w:t>
      </w:r>
      <w:r>
        <w:rPr>
          <w:rStyle w:val="a4"/>
        </w:rPr>
        <w:t>пунктом 4 статьи 200</w:t>
      </w:r>
      <w:r>
        <w:t xml:space="preserve"> Арбитражного процессуального кодекса Российской Федерации.</w:t>
      </w:r>
    </w:p>
    <w:p w:rsidR="00000000" w:rsidRDefault="004A05D1">
      <w:proofErr w:type="gramStart"/>
      <w: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</w:t>
      </w:r>
      <w:r>
        <w:t>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t xml:space="preserve"> оспариваемы</w:t>
      </w:r>
      <w:r>
        <w:t>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 (</w:t>
      </w:r>
      <w:r>
        <w:rPr>
          <w:rStyle w:val="a4"/>
        </w:rPr>
        <w:t xml:space="preserve">пункт 4 </w:t>
      </w:r>
      <w:r>
        <w:rPr>
          <w:rStyle w:val="a4"/>
        </w:rPr>
        <w:t>статьи 200</w:t>
      </w:r>
      <w:r>
        <w:t xml:space="preserve"> Арбитражного процессуального кодекса Российской Федерации).</w:t>
      </w:r>
    </w:p>
    <w:p w:rsidR="00000000" w:rsidRDefault="004A05D1">
      <w:r>
        <w:t>Принимая во внимание характер спора по настоящему делу, суды обоснованно установили обстоятельства, подлежащие доказыванию при его рассмотрении, и проверили оспариваемый акт кадастро</w:t>
      </w:r>
      <w:r>
        <w:t>вой палаты на соответствие требованиям закона, подлежащего применению при его рассмотрении.</w:t>
      </w:r>
    </w:p>
    <w:p w:rsidR="00000000" w:rsidRDefault="004A05D1">
      <w:r>
        <w:t xml:space="preserve">Таким образом, поскольку в </w:t>
      </w:r>
      <w:r>
        <w:rPr>
          <w:rStyle w:val="a4"/>
        </w:rPr>
        <w:t>Законе</w:t>
      </w:r>
      <w:r>
        <w:t xml:space="preserve"> о кадастре, на соответствие которому был проверен отказ, не содержится положений о проведении </w:t>
      </w:r>
      <w:r>
        <w:t>кадастрового учета помещения в объекте незавершенного строительства, оснований для признания его несоответствующим закону в связи с наличием указанного судебного акта.</w:t>
      </w:r>
    </w:p>
    <w:p w:rsidR="00000000" w:rsidRDefault="004A05D1">
      <w:r>
        <w:t xml:space="preserve">В силу изложенного Судебная коллегия по экономическим спорам Верховного Суда Российской </w:t>
      </w:r>
      <w:r>
        <w:t>Федерации приходит к выводу о том, что Федеральным арбитражным судом Поволжского округа при рассмотрении настоящего спора были допущены существенные нарушения норм материального права, без устранения которых невозможны восстановление и защита нарушенных пр</w:t>
      </w:r>
      <w:r>
        <w:t xml:space="preserve">ав и законных интересов, в </w:t>
      </w:r>
      <w:proofErr w:type="gramStart"/>
      <w:r>
        <w:t>связи</w:t>
      </w:r>
      <w:proofErr w:type="gramEnd"/>
      <w:r>
        <w:t xml:space="preserve"> с чем оно в соответствии с положениями </w:t>
      </w:r>
      <w:r>
        <w:rPr>
          <w:rStyle w:val="a4"/>
        </w:rPr>
        <w:t>статьи 291.11</w:t>
      </w:r>
      <w:r>
        <w:t xml:space="preserve"> Арбитражного процессуального кодекса Российской Федерации подлежит отмене.</w:t>
      </w:r>
    </w:p>
    <w:p w:rsidR="00000000" w:rsidRDefault="004A05D1">
      <w:bookmarkStart w:id="0" w:name="sub_1111"/>
      <w:r>
        <w:t xml:space="preserve">На основании изложенного, руководствуясь </w:t>
      </w:r>
      <w:r>
        <w:rPr>
          <w:rStyle w:val="a4"/>
        </w:rPr>
        <w:t>статьями 176</w:t>
      </w:r>
      <w:r>
        <w:t xml:space="preserve">, </w:t>
      </w:r>
      <w:r>
        <w:rPr>
          <w:rStyle w:val="a4"/>
        </w:rPr>
        <w:t>291.11-291.15</w:t>
      </w:r>
      <w: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Федерации определила:</w:t>
      </w:r>
    </w:p>
    <w:bookmarkEnd w:id="0"/>
    <w:p w:rsidR="00000000" w:rsidRDefault="004A05D1">
      <w:r>
        <w:rPr>
          <w:rStyle w:val="a4"/>
        </w:rPr>
        <w:t>постановление</w:t>
      </w:r>
      <w:r>
        <w:t xml:space="preserve"> Федерального арбитражного суда Поволжского округа от 30.07.2014 по делу N А65-25516/2013 Арбитражного суда Республики Татарстан отменить.</w:t>
      </w:r>
    </w:p>
    <w:p w:rsidR="00000000" w:rsidRDefault="004A05D1">
      <w:r>
        <w:rPr>
          <w:rStyle w:val="a4"/>
        </w:rPr>
        <w:t>Решение</w:t>
      </w:r>
      <w:r>
        <w:t xml:space="preserve"> Арбитражного суда Ре</w:t>
      </w:r>
      <w:r>
        <w:t xml:space="preserve">спублики Татарстан от 31.01.2014 и </w:t>
      </w:r>
      <w:r>
        <w:rPr>
          <w:rStyle w:val="a4"/>
        </w:rPr>
        <w:t>постановление</w:t>
      </w:r>
      <w:proofErr w:type="gramStart"/>
      <w:r>
        <w:t xml:space="preserve"> О</w:t>
      </w:r>
      <w:proofErr w:type="gramEnd"/>
      <w:r>
        <w:t>диннадцатого арбитражного апелляционного суда от 15.04.2014 оставить без изменения.</w:t>
      </w:r>
    </w:p>
    <w:p w:rsidR="00000000" w:rsidRDefault="004A05D1">
      <w:r>
        <w:t>Настоящее определение вступает в законную силу со дня его вынесения и может быть обжал</w:t>
      </w:r>
      <w:r>
        <w:t>овано в порядке надзора в Верховный Суд Российской Федерации в трехмесячный срок.</w:t>
      </w:r>
    </w:p>
    <w:p w:rsidR="00000000" w:rsidRDefault="004A05D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A05D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5D1" w:rsidRDefault="004A05D1">
            <w:pPr>
              <w:pStyle w:val="afff"/>
              <w:rPr>
                <w:rFonts w:eastAsiaTheme="minorEastAsia"/>
              </w:rPr>
            </w:pPr>
            <w:r w:rsidRPr="004A05D1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5D1" w:rsidRDefault="004A05D1">
            <w:pPr>
              <w:pStyle w:val="aff6"/>
              <w:jc w:val="right"/>
              <w:rPr>
                <w:rFonts w:eastAsiaTheme="minorEastAsia"/>
              </w:rPr>
            </w:pPr>
            <w:r w:rsidRPr="004A05D1">
              <w:rPr>
                <w:rFonts w:eastAsiaTheme="minorEastAsia"/>
              </w:rPr>
              <w:t>Т.В. Завьялова</w:t>
            </w:r>
          </w:p>
        </w:tc>
      </w:tr>
    </w:tbl>
    <w:p w:rsidR="00000000" w:rsidRDefault="004A05D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A05D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5D1" w:rsidRDefault="004A05D1">
            <w:pPr>
              <w:pStyle w:val="afff"/>
              <w:rPr>
                <w:rFonts w:eastAsiaTheme="minorEastAsia"/>
              </w:rPr>
            </w:pPr>
            <w:r w:rsidRPr="004A05D1">
              <w:rPr>
                <w:rFonts w:eastAsiaTheme="minorEastAsia"/>
              </w:rPr>
              <w:t>Судьи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5D1" w:rsidRDefault="004A05D1">
            <w:pPr>
              <w:pStyle w:val="aff6"/>
              <w:jc w:val="right"/>
              <w:rPr>
                <w:rFonts w:eastAsiaTheme="minorEastAsia"/>
              </w:rPr>
            </w:pPr>
            <w:r w:rsidRPr="004A05D1">
              <w:rPr>
                <w:rFonts w:eastAsiaTheme="minorEastAsia"/>
              </w:rPr>
              <w:t>Е.Е. Борисова</w:t>
            </w:r>
          </w:p>
        </w:tc>
      </w:tr>
    </w:tbl>
    <w:p w:rsidR="00000000" w:rsidRDefault="004A05D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A05D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5D1" w:rsidRDefault="004A05D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5D1" w:rsidRDefault="004A05D1">
            <w:pPr>
              <w:pStyle w:val="aff6"/>
              <w:jc w:val="right"/>
              <w:rPr>
                <w:rFonts w:eastAsiaTheme="minorEastAsia"/>
              </w:rPr>
            </w:pPr>
            <w:r w:rsidRPr="004A05D1">
              <w:rPr>
                <w:rFonts w:eastAsiaTheme="minorEastAsia"/>
              </w:rPr>
              <w:t>В.В. Попов</w:t>
            </w:r>
          </w:p>
        </w:tc>
      </w:tr>
    </w:tbl>
    <w:p w:rsidR="004A05D1" w:rsidRDefault="004A05D1"/>
    <w:sectPr w:rsidR="004A05D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D59"/>
    <w:rsid w:val="00302D59"/>
    <w:rsid w:val="004A05D1"/>
    <w:rsid w:val="00C82E2B"/>
    <w:rsid w:val="00F6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2999</Words>
  <Characters>17099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2014-12-23T06:06:00Z</dcterms:created>
  <dcterms:modified xsi:type="dcterms:W3CDTF">2014-12-23T06:06:00Z</dcterms:modified>
</cp:coreProperties>
</file>