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64E6">
      <w:pPr>
        <w:pStyle w:val="1"/>
      </w:pPr>
      <w:r>
        <w:rPr>
          <w:rStyle w:val="a4"/>
          <w:b/>
          <w:bCs/>
        </w:rPr>
        <w:t>Постановление Арбитражного суда Уральского округа от 5 февраля 2015 г. N Ф09-9064/14 по делу N А50-7351/2014</w:t>
      </w:r>
    </w:p>
    <w:p w:rsidR="00000000" w:rsidRDefault="008164E6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8164E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4E6" w:rsidRDefault="008164E6">
            <w:pPr>
              <w:pStyle w:val="afff0"/>
              <w:rPr>
                <w:rFonts w:eastAsiaTheme="minorEastAsia"/>
              </w:rPr>
            </w:pPr>
            <w:r w:rsidRPr="008164E6">
              <w:rPr>
                <w:rFonts w:eastAsiaTheme="minorEastAsia"/>
              </w:rPr>
              <w:t>Екатеринбург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4E6" w:rsidRDefault="008164E6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164E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4E6" w:rsidRDefault="008164E6">
            <w:pPr>
              <w:pStyle w:val="afff0"/>
              <w:rPr>
                <w:rFonts w:eastAsiaTheme="minorEastAsia"/>
              </w:rPr>
            </w:pPr>
            <w:r w:rsidRPr="008164E6">
              <w:rPr>
                <w:rFonts w:eastAsiaTheme="minorEastAsia"/>
              </w:rPr>
              <w:t>05 февраля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4E6" w:rsidRDefault="008164E6">
            <w:pPr>
              <w:pStyle w:val="aff7"/>
              <w:jc w:val="right"/>
              <w:rPr>
                <w:rFonts w:eastAsiaTheme="minorEastAsia"/>
              </w:rPr>
            </w:pPr>
            <w:r w:rsidRPr="008164E6">
              <w:rPr>
                <w:rFonts w:eastAsiaTheme="minorEastAsia"/>
              </w:rPr>
              <w:t>Дело N А50-7351/2014</w:t>
            </w:r>
          </w:p>
        </w:tc>
      </w:tr>
    </w:tbl>
    <w:p w:rsidR="00000000" w:rsidRDefault="008164E6"/>
    <w:p w:rsidR="00000000" w:rsidRDefault="008164E6">
      <w:r>
        <w:t>Резолютивная часть постановления объявлена 03 февраля 2015 г.</w:t>
      </w:r>
    </w:p>
    <w:p w:rsidR="00000000" w:rsidRDefault="008164E6">
      <w:r>
        <w:t>Постановление изготовлено в полном объеме 05 февраля 2015 г.</w:t>
      </w:r>
    </w:p>
    <w:p w:rsidR="00000000" w:rsidRDefault="008164E6"/>
    <w:p w:rsidR="00000000" w:rsidRDefault="008164E6">
      <w:r>
        <w:t>Арбитражный суд Уральского округа в составе:</w:t>
      </w:r>
    </w:p>
    <w:p w:rsidR="00000000" w:rsidRDefault="008164E6">
      <w:r>
        <w:t>председательствующего Гусева О.Г.,</w:t>
      </w:r>
    </w:p>
    <w:p w:rsidR="00000000" w:rsidRDefault="008164E6">
      <w:r>
        <w:t>судей Жаворонкова Д.В., Токмаковой А.Н.</w:t>
      </w:r>
    </w:p>
    <w:p w:rsidR="00000000" w:rsidRDefault="008164E6">
      <w:r>
        <w:t>рассмотрел в судебном заседании кассационную жалобу Межрайонной инспекции Федеральной налоговой службы N 17 по Пермскому краю (ИНН: 5906123280, ОГРН: 1135906006510; далее - инспекци</w:t>
      </w:r>
      <w:r>
        <w:t xml:space="preserve">я, налоговый орган) на </w:t>
      </w:r>
      <w:r>
        <w:rPr>
          <w:rStyle w:val="a4"/>
        </w:rPr>
        <w:t>решение</w:t>
      </w:r>
      <w:r>
        <w:t xml:space="preserve"> Арбитражного суда Пермского края от 17.06.2014 по делу N А50-7351/2014 и </w:t>
      </w:r>
      <w:r>
        <w:rPr>
          <w:rStyle w:val="a4"/>
        </w:rPr>
        <w:t>постановление</w:t>
      </w:r>
      <w:r>
        <w:t xml:space="preserve"> Семнадцатого арбитражного апелляционного суда от 12.09.2014 по том</w:t>
      </w:r>
      <w:r>
        <w:t>у же делу.</w:t>
      </w:r>
    </w:p>
    <w:p w:rsidR="00000000" w:rsidRDefault="008164E6">
      <w:r>
        <w:t>Представители лиц, участвующих в деле, надлежащим образом извещенных о времени и месте рассмотрения кассационной жалобы путем направления в их адрес копий определения о принятии кассационной жалобы к производству заказным письмом с уведомлением,</w:t>
      </w:r>
      <w:r>
        <w:t xml:space="preserve"> а также размещения данной информации на официальном сайте Арбитражного суда Уральского округа, в судебное заседание не явились.</w:t>
      </w:r>
    </w:p>
    <w:p w:rsidR="00000000" w:rsidRDefault="008164E6">
      <w:r>
        <w:t>Щеткин Виктор Васильевич обратился в Арбитражный суд Пермского края с заявлением о признании незаконным решения инспекции от 24</w:t>
      </w:r>
      <w:r>
        <w:t xml:space="preserve">.03.2014 об отказе в государственной регистрации юридического лица - общества с ограниченной ответственностью "ПермФэшн" (далее - общество "ПермФэшн") как не соответствующего </w:t>
      </w:r>
      <w:r>
        <w:rPr>
          <w:rStyle w:val="a4"/>
        </w:rPr>
        <w:t>Федеральному закону</w:t>
      </w:r>
      <w:r>
        <w:t xml:space="preserve"> "О государственной регист</w:t>
      </w:r>
      <w:r>
        <w:t>рации юридических лиц и индивидуальных предпринимателей" от 08.08.2001 N 129-ФЗ (далее - Закон о государственной регистрации); взыскании с инспекции убытков в виде уплаченной государственной пошлины за государственную регистрацию в сумме 4000 руб. и расход</w:t>
      </w:r>
      <w:r>
        <w:t xml:space="preserve">ов по оплате услуг нотариуса по нотариальному удостоверению заявления по форме N 11001 в сумме 700 руб. (с учетом уточнения требований в порядке </w:t>
      </w:r>
      <w:r>
        <w:rPr>
          <w:rStyle w:val="a4"/>
        </w:rPr>
        <w:t>ст. 49</w:t>
      </w:r>
      <w:r>
        <w:t xml:space="preserve"> Арбитражного процессуального кодекса Российской Федерации).</w:t>
      </w:r>
    </w:p>
    <w:p w:rsidR="00000000" w:rsidRDefault="008164E6">
      <w:r>
        <w:t>Решение</w:t>
      </w:r>
      <w:r>
        <w:t>м суда от 17.06.2014 (судья Тюрикова Г.А.) заявленные требования удовлетворены. Суд признал незаконным решение инспекции от 24.03.2014 об отказе в государственной регистрации юридического лица -общества "ПермФэшн" как не соответствующее Закону о государств</w:t>
      </w:r>
      <w:r>
        <w:t>енной регистрации.</w:t>
      </w:r>
    </w:p>
    <w:p w:rsidR="00000000" w:rsidRDefault="008164E6">
      <w:r>
        <w:rPr>
          <w:rStyle w:val="a4"/>
        </w:rPr>
        <w:t>Постановлением</w:t>
      </w:r>
      <w:r>
        <w:t xml:space="preserve"> Семнадцатого арбитражного апелляционного суда от 12.09.2014 (судьи Мартемьянов В.И., Казаковцева Т.В., Чепурченко О.Н.) решение суда оставлено без изменения.</w:t>
      </w:r>
    </w:p>
    <w:p w:rsidR="00000000" w:rsidRDefault="008164E6">
      <w:r>
        <w:t>В кассационной жалобе инспек</w:t>
      </w:r>
      <w:r>
        <w:t>ция просит указанные судебные акты отменить, принять по делу новый судебный акт, ссылаясь на неправильное применение судами норм материального права.</w:t>
      </w:r>
    </w:p>
    <w:p w:rsidR="00000000" w:rsidRDefault="008164E6">
      <w:r>
        <w:t xml:space="preserve">Заявитель жалобы считает, что в нарушение п. 1.17 Требований к оформлению документов (приложение N 20 к </w:t>
      </w:r>
      <w:r>
        <w:rPr>
          <w:rStyle w:val="a4"/>
        </w:rPr>
        <w:t>приказу</w:t>
      </w:r>
      <w:r>
        <w:t xml:space="preserve"> ФНС России от 25 января 2012 г. N ММВ-7-6/25@) Щеткин В.В. представил протокол N 1 общего собрания участников общества "ПермФэшн" от 18.02.2014, изготовленный с использованием двусторонней печати.</w:t>
      </w:r>
    </w:p>
    <w:p w:rsidR="00000000" w:rsidRDefault="008164E6">
      <w:r>
        <w:t>Инспекция полаг</w:t>
      </w:r>
      <w:r>
        <w:t xml:space="preserve">ает, что представление соответствующих перечню документов, </w:t>
      </w:r>
      <w:r>
        <w:lastRenderedPageBreak/>
        <w:t>необходимых при подаче заявления в регистрирующий орган, не освобождает заявителя от обязанности соблюдать требования, предъявляемые к оформлению конкретных документов при государственной регистрац</w:t>
      </w:r>
      <w:r>
        <w:t>ии. При этом нарушение требований к оформлению документов, предъявляемых при регистрации, приравнивается к их отсутствию, поэтому в данном случае для Щеткина В.В. наступают аналогичные правовые последствия.</w:t>
      </w:r>
    </w:p>
    <w:p w:rsidR="00000000" w:rsidRDefault="008164E6">
      <w:r>
        <w:t>Налоговый орган указывает на то, что отказ регист</w:t>
      </w:r>
      <w:r>
        <w:t>рирующего органа в государственной регистрации по причине непредставления заявителем надлежаще оформленного документа правомерен, обоснован и полностью соответствует требованиям Закона о государственной регистрации.</w:t>
      </w:r>
    </w:p>
    <w:p w:rsidR="00000000" w:rsidRDefault="008164E6">
      <w:r>
        <w:t>По мнению заявителя жалобы, предполагаем</w:t>
      </w:r>
      <w:r>
        <w:t xml:space="preserve">ое Щеткиным В.В. нарушение его прав и законных интересов инспекцией устранено при повторном обращении Щеткина В.В. с заявлением о государственной регистрации, в связи с чем отсутствовал предмет спора между Щеткиным В.В. и регистрирующим органом, а у судов </w:t>
      </w:r>
      <w:r>
        <w:t>не имелось оснований для удовлетворения заявления о признании решения инспекции от 24.03.2014 об отказе в государственной регистрации общества "ПермФэшн" незаконным.</w:t>
      </w:r>
    </w:p>
    <w:p w:rsidR="00000000" w:rsidRDefault="008164E6">
      <w:r>
        <w:t>Щеткиным В.В. представлен отзыв на кассационную жалобу, в котором он просит оставить обжал</w:t>
      </w:r>
      <w:r>
        <w:t>уемые судебные акты без изменения, ссылаясь на отсутствие оснований для их отмены.</w:t>
      </w:r>
    </w:p>
    <w:p w:rsidR="00000000" w:rsidRDefault="008164E6">
      <w:bookmarkStart w:id="0" w:name="sub_20005"/>
      <w:r>
        <w:t>Как следует из материалов дела и установлено судами, Щеткин В.В. 13.03.2014 обратился в инспекцию с заявлением по форме N Р11001 о государственной регистрации общес</w:t>
      </w:r>
      <w:r>
        <w:t>тва "ПермФэшн" при создании. К заявлению были приложены документы: протокол собрания о создании юридического лица, устав создаваемого юридического лица, договор об учреждении, паспорт, документ об уплате госпошлины.</w:t>
      </w:r>
    </w:p>
    <w:bookmarkEnd w:id="0"/>
    <w:p w:rsidR="00000000" w:rsidRDefault="008164E6">
      <w:r>
        <w:t>Решением от 24.03.2014 регистри</w:t>
      </w:r>
      <w:r>
        <w:t>рующий орган отказал в осуществлении государственной регистрации в связи с непредставлением документов, необходимых для государственной регистрации.</w:t>
      </w:r>
    </w:p>
    <w:p w:rsidR="00000000" w:rsidRDefault="008164E6">
      <w:r>
        <w:t xml:space="preserve">В решении указано, что согласно </w:t>
      </w:r>
      <w:r>
        <w:rPr>
          <w:rStyle w:val="a4"/>
        </w:rPr>
        <w:t>п. 1.17</w:t>
      </w:r>
      <w:r>
        <w:t xml:space="preserve"> приказа ФНС России от 25.01</w:t>
      </w:r>
      <w:r>
        <w:t>.2012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двусторонняя печать заявления и др</w:t>
      </w:r>
      <w:r>
        <w:t>угих представляемых в регистрирующий орган документов не допускается. Протокол N 1 общего собрания участников общества "ПермФэшн" от 18.02.2014 изготовлен с использованием двусторонней печати.</w:t>
      </w:r>
    </w:p>
    <w:p w:rsidR="00000000" w:rsidRDefault="008164E6">
      <w:r>
        <w:t>Полагая, что отказ инспекции является незаконным, Щеткин В.В. о</w:t>
      </w:r>
      <w:r>
        <w:t>братился в арбитражный суд с соответствующим заявлением.</w:t>
      </w:r>
    </w:p>
    <w:p w:rsidR="00000000" w:rsidRDefault="008164E6">
      <w:r>
        <w:t>Суды удовлетворили заявленные требования, исходя из того, что в налоговый орган для государственной регистрации были представлены все документы, предусмотренные Законом о государственной регистрации,</w:t>
      </w:r>
      <w:r>
        <w:t xml:space="preserve"> в связи, с чем у инспекции отсутствовали основания для отказа в государственной регистрации.</w:t>
      </w:r>
    </w:p>
    <w:p w:rsidR="00000000" w:rsidRDefault="008164E6">
      <w:r>
        <w:t xml:space="preserve">Выводы судов основаны на материалах дела, исследованных согласно требованиям, установленным </w:t>
      </w:r>
      <w:r>
        <w:rPr>
          <w:rStyle w:val="a4"/>
        </w:rPr>
        <w:t>ст. 65</w:t>
      </w:r>
      <w:r>
        <w:t xml:space="preserve">, </w:t>
      </w:r>
      <w:r>
        <w:rPr>
          <w:rStyle w:val="a4"/>
        </w:rPr>
        <w:t>71</w:t>
      </w:r>
      <w:r>
        <w:t xml:space="preserve">, </w:t>
      </w:r>
      <w:r>
        <w:rPr>
          <w:rStyle w:val="a4"/>
        </w:rPr>
        <w:t>ч. 4</w:t>
      </w:r>
      <w:r>
        <w:t xml:space="preserve">, </w:t>
      </w:r>
      <w:r>
        <w:rPr>
          <w:rStyle w:val="a4"/>
        </w:rPr>
        <w:t>5 ст. 200</w:t>
      </w:r>
      <w:r>
        <w:t xml:space="preserve"> Арбитражного процессуального кодекса Российской Федерации, и соответствуют законодательству.</w:t>
      </w:r>
    </w:p>
    <w:p w:rsidR="00000000" w:rsidRDefault="008164E6">
      <w:r>
        <w:t xml:space="preserve">Согласно </w:t>
      </w:r>
      <w:r>
        <w:rPr>
          <w:rStyle w:val="a4"/>
        </w:rPr>
        <w:t xml:space="preserve">ч. 1 </w:t>
      </w:r>
      <w:r>
        <w:rPr>
          <w:rStyle w:val="a4"/>
        </w:rPr>
        <w:t>ст. 198</w:t>
      </w:r>
      <w:r>
        <w:t xml:space="preserve">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 государственных органов, незаконных решений и</w:t>
      </w:r>
      <w:r>
        <w:t xml:space="preserve">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</w:t>
      </w:r>
      <w:r>
        <w:t>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00000" w:rsidRDefault="008164E6">
      <w:r>
        <w:rPr>
          <w:rStyle w:val="a4"/>
        </w:rPr>
        <w:t>Пунктами 4</w:t>
      </w:r>
      <w:r>
        <w:t xml:space="preserve">, </w:t>
      </w:r>
      <w:r>
        <w:rPr>
          <w:rStyle w:val="a4"/>
        </w:rPr>
        <w:t>5 ст. 200</w:t>
      </w:r>
      <w:r>
        <w:t xml:space="preserve"> Арбитражного процессуального кодекса Российской Федерации установлено, что при рассмотрении дела об оспаривании ненормативных правовых актов, решений и действий (бездействи</w:t>
      </w:r>
      <w:r>
        <w:t>я) государственных органов, органов местного самоуправления, иных органов, должностных лиц арбитражный суд осуществляет проверку оспариваемого акта или отдельных положений, решений и действий (бездействия) и устанавливает их соответствие закону или иному н</w:t>
      </w:r>
      <w:r>
        <w:t>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нарушает ли оспариваемый акт, действия (бездействие) права и</w:t>
      </w:r>
      <w:r>
        <w:t xml:space="preserve"> законные интересы заявителя в сфере предпринимательской и иной экономической деятельности.</w:t>
      </w:r>
    </w:p>
    <w:p w:rsidR="00000000" w:rsidRDefault="008164E6">
      <w:r>
        <w:t>В ст. 12 Закона о государственной регистрации установлен перечень документов, необходимых при государственной регистрации создаваемого юридического лица.</w:t>
      </w:r>
    </w:p>
    <w:p w:rsidR="00000000" w:rsidRDefault="008164E6">
      <w:r>
        <w:t>В соответс</w:t>
      </w:r>
      <w:r>
        <w:t>твии со ст. 12 Закона о государственной регистрации при государственной регистрации создаваемого юридического лица в регистрирующий орган представляются:</w:t>
      </w:r>
    </w:p>
    <w:p w:rsidR="00000000" w:rsidRDefault="008164E6">
      <w:r>
        <w:t>а) подписанное заявителем заявление о государственной регистрации по форме, утвержденной уполномоченны</w:t>
      </w:r>
      <w:r>
        <w:t>м Правительством Российской Федерации федеральным органом исполнительной власти. В заявлении подтверждается,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</w:t>
      </w:r>
      <w:r>
        <w:t>м юридического лица данной организационно-правовой формы, что 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достоверны, что при создании юрид</w:t>
      </w:r>
      <w:r>
        <w:t>ического лица соблюден установленный для юридических лиц данной организационно-правовой формы порядок их учреждения, в том числе оплаты уставного капитала (уставного фонда, складочного капитала, паевых взносов) на момент государственной регистрации, и в ус</w:t>
      </w:r>
      <w:r>
        <w:t>тановленных законом случаях согласованы с соответствующими государственными органами и (или) органами местного самоуправления вопросы создания юридического лица;</w:t>
      </w:r>
    </w:p>
    <w:p w:rsidR="00000000" w:rsidRDefault="008164E6">
      <w:r>
        <w:t>б) решение о создании юридического лица в виде протокола, договора или иного документа в соотв</w:t>
      </w:r>
      <w:r>
        <w:t>етствии с законодательством Российской Федерации;</w:t>
      </w:r>
    </w:p>
    <w:p w:rsidR="00000000" w:rsidRDefault="008164E6">
      <w:r>
        <w:t xml:space="preserve">в) учредительные документы юридического лица в двух экземплярах (в случае представления документов непосредственно или почтовым отправлением), один из которых с отметкой регистрирующего органа возвращается </w:t>
      </w:r>
      <w:r>
        <w:t>заявителю (его представителю, действующему на основании доверенности) одновременно с документом, предусмотренным п. 3 ст. 11 данного Федерального закона. В случае, если предусмотренные названной статьей документы направлены в регистрирующий орган в форме э</w:t>
      </w:r>
      <w:r>
        <w:t xml:space="preserve">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</w:t>
      </w:r>
      <w:r>
        <w:t>Регистрирующий орган по адресу электронной почты, указанному заявителем, одновременно с документом, предусмотренным п. 3 ст. 11 названного Федерального закона, направляет представленные заявителем учредительные документы в электронной форме, подписанные эл</w:t>
      </w:r>
      <w:r>
        <w:t>ектронной подписью регистрирующего органа.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(его представителю, действующему на ос</w:t>
      </w:r>
      <w:r>
        <w:t>новании доверенности) при указании на необходимость получения и способа получения таких документов заявителем при направлении предусмотренных данной статьей документов в регистрирующий орган;</w:t>
      </w:r>
    </w:p>
    <w:p w:rsidR="00000000" w:rsidRDefault="008164E6">
      <w:r>
        <w:t>г) выписка из реестра иностранных юридических лиц соответствующе</w:t>
      </w:r>
      <w:r>
        <w:t>й страны происхождения или иное равное по юридической силе доказательство юридического статуса иностранного юридического лица - учредителя;</w:t>
      </w:r>
    </w:p>
    <w:p w:rsidR="00000000" w:rsidRDefault="008164E6">
      <w:r>
        <w:t>д) документ об уплате государственной пошлины.</w:t>
      </w:r>
    </w:p>
    <w:p w:rsidR="00000000" w:rsidRDefault="008164E6">
      <w:r>
        <w:t>В соответствии с п. 1, 4 ст. 9 Закона о государственной регистрации д</w:t>
      </w:r>
      <w:r>
        <w:t>окументы представляются в регистрирующий орган непосредственно или направляются почтовым отправлением с объявленной ценностью при его пересылке и описью вложения. Иные способы представления документов в регистрирующий орган могут быть определены Правительс</w:t>
      </w:r>
      <w:r>
        <w:t>твом Российской Федерации. Требования к оформлению документов, представляемых в регистрирующий орган, устанавливаются Правительством Российской Федерации. Заявление, представляемое в регистрирующий орган, удостоверяется подписью уполномоченного лица, подли</w:t>
      </w:r>
      <w:r>
        <w:t>нность которой должна быть засвидетельствована в нотариальном порядке. Регистрирующий орган не вправе требовать представление других документов, кроме документов, установленных данным законом.</w:t>
      </w:r>
    </w:p>
    <w:p w:rsidR="00000000" w:rsidRDefault="008164E6">
      <w:r>
        <w:t>Статья 23 Закона о государственной регистрации содержит перечен</w:t>
      </w:r>
      <w:r>
        <w:t>ь оснований для отказа в государственной регистрации, в частности подп. "а" п. 1 в качестве основания для отказа в государственной регистрации предусмотрено непредставление определенных названным законом необходимых для государственной регистрации документ</w:t>
      </w:r>
      <w:r>
        <w:t>ов.</w:t>
      </w:r>
    </w:p>
    <w:p w:rsidR="00000000" w:rsidRDefault="008164E6">
      <w:r>
        <w:t>При проведении государственной регистрации юридических лиц регистрирующий орган проверяет представленные документы на предмет их соответствия законодательству.</w:t>
      </w:r>
    </w:p>
    <w:p w:rsidR="00000000" w:rsidRDefault="008164E6">
      <w:r>
        <w:t xml:space="preserve">Документы, не отвечающие требованиям законодательства, не могут считаться представленными в </w:t>
      </w:r>
      <w:r>
        <w:t>соответствии с Законом о государственной регистрации, поскольку нарушение требований к содержанию документов приравнивается к их отсутствию.</w:t>
      </w:r>
    </w:p>
    <w:p w:rsidR="00000000" w:rsidRDefault="008164E6">
      <w:r>
        <w:t>Суды, установив, что Щеткин В.В. представил в регистрирующий орган все необходимые документы для государственной ре</w:t>
      </w:r>
      <w:r>
        <w:t xml:space="preserve">гистрации; допущенные заявителем отступления от требований, установленных </w:t>
      </w:r>
      <w:r>
        <w:rPr>
          <w:rStyle w:val="a4"/>
        </w:rPr>
        <w:t>приказом</w:t>
      </w:r>
      <w:r>
        <w:t xml:space="preserve"> ФНС России от 25.01.2012 N ММВ-7-6/25@, в части представления протокола от 18.02.2014 N 1, напечатанного на одном листе с двух сторон, не</w:t>
      </w:r>
      <w:r>
        <w:t xml:space="preserve"> свидетельствуют о наличии обстоятельств, позволяющих сделать вывод о непредставлении заявления; названные нарушения являются формальными и не препятствовали регистрирующему органу внести соответствующие сведения в Единый государственный реестр юридических</w:t>
      </w:r>
      <w:r>
        <w:t xml:space="preserve"> лиц и не относятся к случаям, указанным в ст. 23 Закона о государственной регистрации, пришли к обоснованному выводу о том, что выявленные регистрирующим органом недостатки не являются основанием для отказа в регистрации юридического лица.</w:t>
      </w:r>
    </w:p>
    <w:p w:rsidR="00000000" w:rsidRDefault="008164E6">
      <w:r>
        <w:t xml:space="preserve">В соответствии </w:t>
      </w:r>
      <w:r>
        <w:t>с ч. 2 с. 24 Закона о государственной регистрации регистрирующий орган возмещает ущерб, причиненный отказом в государственной регистрации, уклонением от государственной регистрации или нарушением порядка государственной регистрации, допущенным но его вине.</w:t>
      </w:r>
    </w:p>
    <w:p w:rsidR="00000000" w:rsidRDefault="008164E6">
      <w:r>
        <w:t xml:space="preserve">В силу </w:t>
      </w:r>
      <w:r>
        <w:rPr>
          <w:rStyle w:val="a4"/>
        </w:rPr>
        <w:t>п. 2 ст. 15</w:t>
      </w:r>
      <w:r>
        <w:t xml:space="preserve"> Гражданского кодекса Российской Федерации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</w:t>
      </w:r>
      <w:r>
        <w:t>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8164E6">
      <w:r>
        <w:t>Судами установлено и материалами дела подтверждается, чт</w:t>
      </w:r>
      <w:r>
        <w:t>о Щеткиным В.В. понесены убытки в сумме 4 350 руб. по уплате госпошлины за государственную регистрацию и за услуги нотариуса.</w:t>
      </w:r>
    </w:p>
    <w:p w:rsidR="00000000" w:rsidRDefault="008164E6">
      <w:r>
        <w:t xml:space="preserve">С учетом того, что понесенные убытки находятся в причинно-следственной связи с противоправными действиями регистрирующего органа, </w:t>
      </w:r>
      <w:r>
        <w:t>судами правомерно удовлетворено требование о взыскании убытков в сумме 4 350 руб.</w:t>
      </w:r>
    </w:p>
    <w:p w:rsidR="00000000" w:rsidRDefault="008164E6">
      <w:r>
        <w:t xml:space="preserve">Оснований для переоценки выводов судов, установленных ими фактических обстоятельств и имеющихся в деле доказательств у суда кассационной инстанции в силу </w:t>
      </w:r>
      <w:r>
        <w:rPr>
          <w:rStyle w:val="a4"/>
        </w:rPr>
        <w:t>ст. 286</w:t>
      </w:r>
      <w:r>
        <w:t xml:space="preserve"> Арбитражного процессуального кодекса Российской Федерации не имеется.</w:t>
      </w:r>
    </w:p>
    <w:p w:rsidR="00000000" w:rsidRDefault="008164E6">
      <w:r>
        <w:t>Выводы судов являются правильными и соответствуют фактическим обстоятельствам.</w:t>
      </w:r>
    </w:p>
    <w:p w:rsidR="00000000" w:rsidRDefault="008164E6">
      <w:r>
        <w:t xml:space="preserve">Доводы инспекции, изложенные в кассационной жалобе, подлежат </w:t>
      </w:r>
      <w:r>
        <w:t>отклонению, так как они направлены на переоценку установленных судами обстоятельств и имеющихся в деле доказательств, были предметом рассмотрения судов и им дана надлежащая правовая оценка.</w:t>
      </w:r>
    </w:p>
    <w:p w:rsidR="00000000" w:rsidRDefault="008164E6">
      <w:r>
        <w:t>Нормы материального права применены судами по отношению к установл</w:t>
      </w:r>
      <w:r>
        <w:t xml:space="preserve">енным ими обстоятельствам правильно, выводы судов соответствуют имеющимся в деле доказательствам, исследованным согласно требованиям, определенным </w:t>
      </w:r>
      <w:r>
        <w:rPr>
          <w:rStyle w:val="a4"/>
        </w:rPr>
        <w:t>ст. 65</w:t>
      </w:r>
      <w:r>
        <w:t xml:space="preserve">, </w:t>
      </w:r>
      <w:r>
        <w:rPr>
          <w:rStyle w:val="a4"/>
        </w:rPr>
        <w:t>71</w:t>
      </w:r>
      <w:r>
        <w:t xml:space="preserve">, </w:t>
      </w:r>
      <w:r>
        <w:rPr>
          <w:rStyle w:val="a4"/>
        </w:rPr>
        <w:t>ч. 4</w:t>
      </w:r>
      <w:r>
        <w:t xml:space="preserve">, </w:t>
      </w:r>
      <w:r>
        <w:rPr>
          <w:rStyle w:val="a4"/>
        </w:rPr>
        <w:t>5 ст. 200</w:t>
      </w:r>
      <w:r>
        <w:t xml:space="preserve"> Арбитражного процессуального кодекса Российской Федерации.</w:t>
      </w:r>
    </w:p>
    <w:p w:rsidR="00000000" w:rsidRDefault="008164E6">
      <w:r>
        <w:t xml:space="preserve">Нарушений норм процессуального права, являющихся в силу </w:t>
      </w:r>
      <w:r>
        <w:rPr>
          <w:rStyle w:val="a4"/>
        </w:rPr>
        <w:t>ч. 4 ст. 288</w:t>
      </w:r>
      <w:r>
        <w:t xml:space="preserve"> Арбитражного пр</w:t>
      </w:r>
      <w:r>
        <w:t>оцессуального кодекса Российской Федерации основанием к отмене обжалуемых судебных актов, судом кассационной инстанции не выявлено.</w:t>
      </w:r>
    </w:p>
    <w:p w:rsidR="00000000" w:rsidRDefault="008164E6">
      <w:r>
        <w:t>С учетом изложенного оснований для отмены обжалуемых судебных актов и удовлетворения кассационной жалобы у суда кассационной</w:t>
      </w:r>
      <w:r>
        <w:t xml:space="preserve"> инстанции не имеется.</w:t>
      </w:r>
    </w:p>
    <w:p w:rsidR="00000000" w:rsidRDefault="008164E6">
      <w:r>
        <w:t xml:space="preserve">Руководствуясь </w:t>
      </w:r>
      <w:r>
        <w:rPr>
          <w:rStyle w:val="a4"/>
        </w:rPr>
        <w:t>ст. 286</w:t>
      </w:r>
      <w:r>
        <w:t xml:space="preserve">, </w:t>
      </w:r>
      <w:r>
        <w:rPr>
          <w:rStyle w:val="a4"/>
        </w:rPr>
        <w:t>287</w:t>
      </w:r>
      <w:r>
        <w:t xml:space="preserve">, </w:t>
      </w:r>
      <w:r>
        <w:rPr>
          <w:rStyle w:val="a4"/>
        </w:rPr>
        <w:t>289</w:t>
      </w:r>
      <w:r>
        <w:t xml:space="preserve"> Арбитражного процессуального кодекса Российской Федерации, суд</w:t>
      </w:r>
    </w:p>
    <w:p w:rsidR="00000000" w:rsidRDefault="008164E6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8164E6">
      <w:r>
        <w:rPr>
          <w:rStyle w:val="a4"/>
        </w:rPr>
        <w:t>решение</w:t>
      </w:r>
      <w:r>
        <w:t xml:space="preserve"> Арбитражного суда Пермского края от 17.06.2014 по делу N А50-7351/2014 и </w:t>
      </w:r>
      <w:r>
        <w:rPr>
          <w:rStyle w:val="a4"/>
        </w:rPr>
        <w:t>постановление</w:t>
      </w:r>
      <w:r>
        <w:t xml:space="preserve"> Семнадцатого арбитражного апелляционного суда от 12.09.2014 по тому же делу остави</w:t>
      </w:r>
      <w:r>
        <w:t>ть без изменения, кассационную жалобу Межрайонной ИФНС России N 17 по Пермскому краю - без удовлетворения.</w:t>
      </w:r>
    </w:p>
    <w:p w:rsidR="00000000" w:rsidRDefault="008164E6">
      <w:r>
        <w:t>Постановление может быть обжаловано в Судебную коллегию Верховного Суда Российской Федерации в срок, не превышающий двух месяцев со дня его принятия,</w:t>
      </w:r>
      <w:r>
        <w:t xml:space="preserve"> в порядке, предусмотренном </w:t>
      </w:r>
      <w:r>
        <w:rPr>
          <w:rStyle w:val="a4"/>
        </w:rPr>
        <w:t>ст. 291.1</w:t>
      </w:r>
      <w:r>
        <w:t xml:space="preserve"> Арбитражного процессуального кодекса Российской Федерации.</w:t>
      </w:r>
    </w:p>
    <w:p w:rsidR="00000000" w:rsidRDefault="008164E6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8164E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4E6" w:rsidRDefault="008164E6">
            <w:pPr>
              <w:pStyle w:val="afff0"/>
              <w:rPr>
                <w:rFonts w:eastAsiaTheme="minorEastAsia"/>
              </w:rPr>
            </w:pPr>
            <w:r w:rsidRPr="008164E6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4E6" w:rsidRDefault="008164E6">
            <w:pPr>
              <w:pStyle w:val="aff7"/>
              <w:jc w:val="right"/>
              <w:rPr>
                <w:rFonts w:eastAsiaTheme="minorEastAsia"/>
              </w:rPr>
            </w:pPr>
            <w:r w:rsidRPr="008164E6">
              <w:rPr>
                <w:rFonts w:eastAsiaTheme="minorEastAsia"/>
              </w:rPr>
              <w:t>О.Г.Гусев</w:t>
            </w:r>
          </w:p>
        </w:tc>
      </w:tr>
    </w:tbl>
    <w:p w:rsidR="00000000" w:rsidRDefault="008164E6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8164E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4E6" w:rsidRDefault="008164E6">
            <w:pPr>
              <w:pStyle w:val="afff0"/>
              <w:rPr>
                <w:rFonts w:eastAsiaTheme="minorEastAsia"/>
              </w:rPr>
            </w:pPr>
            <w:r w:rsidRPr="008164E6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64E6" w:rsidRDefault="008164E6">
            <w:pPr>
              <w:pStyle w:val="aff7"/>
              <w:jc w:val="right"/>
              <w:rPr>
                <w:rFonts w:eastAsiaTheme="minorEastAsia"/>
              </w:rPr>
            </w:pPr>
            <w:r w:rsidRPr="008164E6">
              <w:rPr>
                <w:rFonts w:eastAsiaTheme="minorEastAsia"/>
              </w:rPr>
              <w:t>Д.В.Жаворонков</w:t>
            </w:r>
            <w:r w:rsidRPr="008164E6">
              <w:rPr>
                <w:rFonts w:eastAsiaTheme="minorEastAsia"/>
              </w:rPr>
              <w:br/>
              <w:t>А.Н.Токмакова</w:t>
            </w:r>
          </w:p>
        </w:tc>
      </w:tr>
    </w:tbl>
    <w:p w:rsidR="008164E6" w:rsidRDefault="008164E6"/>
    <w:sectPr w:rsidR="008164E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64B"/>
    <w:rsid w:val="0074664B"/>
    <w:rsid w:val="0081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2397</Words>
  <Characters>13664</Characters>
  <Application>Microsoft Office Word</Application>
  <DocSecurity>0</DocSecurity>
  <Lines>113</Lines>
  <Paragraphs>32</Paragraphs>
  <ScaleCrop>false</ScaleCrop>
  <Company>НПП "Гарант-Сервис"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2015-04-29T05:53:00Z</dcterms:created>
  <dcterms:modified xsi:type="dcterms:W3CDTF">2015-04-29T05:53:00Z</dcterms:modified>
</cp:coreProperties>
</file>