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A58">
      <w:pPr>
        <w:pStyle w:val="1"/>
      </w:pPr>
      <w:r>
        <w:rPr>
          <w:rStyle w:val="a4"/>
          <w:b/>
          <w:bCs/>
        </w:rPr>
        <w:t>Определение СК по экономическим спорам Верховного Суда РФ от 30 июня 2015 г. N 301-ЭС15-211</w:t>
      </w:r>
    </w:p>
    <w:p w:rsidR="00000000" w:rsidRDefault="002C1A58"/>
    <w:p w:rsidR="00000000" w:rsidRDefault="002C1A58">
      <w:r>
        <w:t>Резолютивная часть определения объявлена 25 июня 2015 г.</w:t>
      </w:r>
    </w:p>
    <w:p w:rsidR="00000000" w:rsidRDefault="002C1A58">
      <w:r>
        <w:t>Полный текст определения изготовлен 30 июня 2015 г.</w:t>
      </w:r>
    </w:p>
    <w:p w:rsidR="00000000" w:rsidRDefault="002C1A58"/>
    <w:p w:rsidR="00000000" w:rsidRDefault="002C1A58">
      <w:r>
        <w:t>Судебная коллегия по экономическим спорам Верховного Суда Российской Федерации в составе:</w:t>
      </w:r>
    </w:p>
    <w:p w:rsidR="00000000" w:rsidRDefault="002C1A58">
      <w:r>
        <w:t>председательствующего судьи Поповой Г.Г.,</w:t>
      </w:r>
    </w:p>
    <w:p w:rsidR="00000000" w:rsidRDefault="002C1A58">
      <w:r>
        <w:t>судей Борисово</w:t>
      </w:r>
      <w:r>
        <w:t>й Е.Е., Грачевой И.Л.</w:t>
      </w:r>
    </w:p>
    <w:p w:rsidR="00000000" w:rsidRDefault="002C1A58">
      <w:r>
        <w:t xml:space="preserve">рассмотрела в открытом судебном заседании дело N А82-817/2014 по кассационной жалобе Управления Федеральной службы по надзору в сфере природопользования по Ярославской области (г. Ярославль) на </w:t>
      </w:r>
      <w:r>
        <w:rPr>
          <w:rStyle w:val="a4"/>
        </w:rPr>
        <w:t>решение</w:t>
      </w:r>
      <w:r>
        <w:t xml:space="preserve"> Арбитражного суда Ярославской области от 10.06.2014, </w:t>
      </w:r>
      <w:r>
        <w:rPr>
          <w:rStyle w:val="a4"/>
        </w:rPr>
        <w:t>постановление</w:t>
      </w:r>
      <w:r>
        <w:t xml:space="preserve"> Второго арбитражного апелляционного суда от 02.09.2014 и </w:t>
      </w:r>
      <w:r>
        <w:rPr>
          <w:rStyle w:val="a4"/>
        </w:rPr>
        <w:t>постановление</w:t>
      </w:r>
      <w:r>
        <w:t xml:space="preserve"> Арбитражного суда Волго-Вятского округа от</w:t>
      </w:r>
      <w:r>
        <w:t xml:space="preserve"> 24.11.2014 по тому же делу,</w:t>
      </w:r>
    </w:p>
    <w:p w:rsidR="00000000" w:rsidRDefault="002C1A58">
      <w:r>
        <w:t xml:space="preserve">по заявлению федерального государственного унитарного предприятия Центр "Русские ремесла" Управления делами Президента Российской Федерации (далее - предприятие), уточненному в порядке </w:t>
      </w:r>
      <w:r>
        <w:rPr>
          <w:rStyle w:val="a4"/>
        </w:rPr>
        <w:t>статьи 4</w:t>
      </w:r>
      <w:r>
        <w:rPr>
          <w:rStyle w:val="a4"/>
        </w:rPr>
        <w:t>9</w:t>
      </w:r>
      <w:r>
        <w:t xml:space="preserve"> Арбитражного процессуального кодекса Российской Федерации, к Управлению Федеральной службы по надзору в сфере природопользования (Росприроднадзора) по Ярославской области (далее - управление) о взыскании 11 406 рублей 54 копеек излишне уплаченной плат</w:t>
      </w:r>
      <w:r>
        <w:t xml:space="preserve">ы за загрязнение окружающей среды и 1330 рублей 52 копеек процентов за пользование чужими денежными средствами за период с 11.01.2013 по 09.06.2014, с дальнейшим начислением процентов (с 10.06.2014) на сумму долга до даты фактического исполнения денежного </w:t>
      </w:r>
      <w:r>
        <w:t xml:space="preserve">обязательства по </w:t>
      </w:r>
      <w:r>
        <w:rPr>
          <w:rStyle w:val="a4"/>
        </w:rPr>
        <w:t>ставке рефинансирования</w:t>
      </w:r>
      <w:r>
        <w:t xml:space="preserve"> Центрального банка Российской Федерации (далее - ЦБ РФ), действующей на дату фактической уплаты суммы основного долга.</w:t>
      </w:r>
    </w:p>
    <w:p w:rsidR="00000000" w:rsidRDefault="002C1A58">
      <w:r>
        <w:t>В судебном заседании принял участие представитель предприя</w:t>
      </w:r>
      <w:r>
        <w:t>тия - Тюрина С.А.</w:t>
      </w:r>
    </w:p>
    <w:p w:rsidR="00000000" w:rsidRDefault="002C1A58">
      <w:r>
        <w:t xml:space="preserve">Управление, извещенное надлежащим образом по правилам </w:t>
      </w:r>
      <w:r>
        <w:rPr>
          <w:rStyle w:val="a4"/>
        </w:rPr>
        <w:t>статьи 123</w:t>
      </w:r>
      <w:r>
        <w:t xml:space="preserve"> Арбитражного процессуального кодекса Российской Федерации, в судебное заседание не явилось, заявило ходатайство о рассмотрении дела в о</w:t>
      </w:r>
      <w:r>
        <w:t>тсутствие представителя.</w:t>
      </w:r>
    </w:p>
    <w:p w:rsidR="00000000" w:rsidRDefault="002C1A58">
      <w:r>
        <w:t>Заслушав доклад судьи Верховного Суда Российской Федерации Поповой Г.Г., Судебная коллегия по экономическим спорам Верховного Суда Российской Федерации, установила:</w:t>
      </w:r>
    </w:p>
    <w:p w:rsidR="00000000" w:rsidRDefault="002C1A58">
      <w:r>
        <w:rPr>
          <w:rStyle w:val="a4"/>
        </w:rPr>
        <w:t>решением</w:t>
      </w:r>
      <w:r>
        <w:t xml:space="preserve"> Арбитражного суда Яро</w:t>
      </w:r>
      <w:r>
        <w:t xml:space="preserve">славской области от 10.06.2014 (судья Розова Н.А.), оставленным без изменения </w:t>
      </w:r>
      <w:r>
        <w:rPr>
          <w:rStyle w:val="a4"/>
        </w:rPr>
        <w:t>постановлением</w:t>
      </w:r>
      <w:r>
        <w:t xml:space="preserve"> Второго арбитражного апелляционного суда от 02.09.2014 (судьи Гуреева О.А., Дьяконова Т.М., Сандалов В.Г.) заявленные требовани</w:t>
      </w:r>
      <w:r>
        <w:t>я удовлетворены.</w:t>
      </w:r>
    </w:p>
    <w:p w:rsidR="00000000" w:rsidRDefault="002C1A58">
      <w:r>
        <w:rPr>
          <w:rStyle w:val="a4"/>
        </w:rPr>
        <w:t>Постановлением</w:t>
      </w:r>
      <w:r>
        <w:t xml:space="preserve"> Арбитражного суда Волго-Вятского округа от 24.11.2014 (судьи Шутикова Т.В., Бердников О.Е., Чижов И.В.) </w:t>
      </w:r>
      <w:r>
        <w:rPr>
          <w:rStyle w:val="a4"/>
        </w:rPr>
        <w:t>решение</w:t>
      </w:r>
      <w:r>
        <w:t xml:space="preserve"> от 10.06.2014 и </w:t>
      </w:r>
      <w:r>
        <w:rPr>
          <w:rStyle w:val="a4"/>
        </w:rPr>
        <w:t>постановление</w:t>
      </w:r>
      <w:r>
        <w:t xml:space="preserve"> от 02.09.2014 в части удовлетворения требования предприятия о начислении на основании </w:t>
      </w:r>
      <w:r>
        <w:rPr>
          <w:rStyle w:val="a4"/>
        </w:rPr>
        <w:t>статьи 395</w:t>
      </w:r>
      <w:r>
        <w:t xml:space="preserve"> Гражданского кодекса Российской Федерации процентов за несвоевременный возврат излишне уплаченн</w:t>
      </w:r>
      <w:r>
        <w:t>ой платы за загрязнение окружающей природной среды в размере 1330 рублей 52 копеек за период с 11.01.2013 по 09.06.2014, а также процентов за несвоевременный возврат излишне уплаченной платы за загрязнение окружающей природной среды, начисленных на сумму о</w:t>
      </w:r>
      <w:r>
        <w:t xml:space="preserve">сновного долга 11 406 рублей 54 копейки по </w:t>
      </w:r>
      <w:r>
        <w:rPr>
          <w:rStyle w:val="a4"/>
        </w:rPr>
        <w:t>ставке рефинансирования</w:t>
      </w:r>
      <w:r>
        <w:t xml:space="preserve"> ЦБ </w:t>
      </w:r>
      <w:r>
        <w:lastRenderedPageBreak/>
        <w:t>РФ в размере 8,25 процента годовых с 10.06.2014 до даты фактического исполнения денежного обязательства, отменены, в удовлетворении требования предп</w:t>
      </w:r>
      <w:r>
        <w:t xml:space="preserve">риятия в указанной части отказано. В остальной части решение и постановление по данному делу оставлено без изменения. Арбитражному суду Ярославской области поручено осуществить поворот исполнения решения Арбитражного суда Ярославской области от 10.06.2014 </w:t>
      </w:r>
      <w:r>
        <w:t>по делу N А82-817/2014.</w:t>
      </w:r>
    </w:p>
    <w:p w:rsidR="00000000" w:rsidRDefault="002C1A58">
      <w:r>
        <w:t xml:space="preserve">Управление обратилось в Верховный Суд Российской Федерации с кассационной жалобой на </w:t>
      </w:r>
      <w:r>
        <w:rPr>
          <w:rStyle w:val="a4"/>
        </w:rPr>
        <w:t>решение</w:t>
      </w:r>
      <w:r>
        <w:t xml:space="preserve"> Арбитражного суда Ярославской области от 10.06.2014 по делу N А82-817/2014, </w:t>
      </w:r>
      <w:r>
        <w:rPr>
          <w:rStyle w:val="a4"/>
        </w:rPr>
        <w:t>постановление</w:t>
      </w:r>
      <w:r>
        <w:t xml:space="preserve"> Второго арбитражного апелляционного суда от 02.09.2014 и </w:t>
      </w:r>
      <w:r>
        <w:rPr>
          <w:rStyle w:val="a4"/>
        </w:rPr>
        <w:t>постановление</w:t>
      </w:r>
      <w:r>
        <w:t xml:space="preserve"> Арбитражного суда Волго-Вятского округа от 24.11.2014 по тому же делу, в которой просит данные судебные акты отменить, в удовл</w:t>
      </w:r>
      <w:r>
        <w:t>етворении заявления отказать.</w:t>
      </w:r>
    </w:p>
    <w:p w:rsidR="00000000" w:rsidRDefault="002C1A58">
      <w:r>
        <w:t xml:space="preserve">Руководствуясь </w:t>
      </w:r>
      <w:r>
        <w:rPr>
          <w:rStyle w:val="a4"/>
        </w:rPr>
        <w:t>частью 2 статьи 156</w:t>
      </w:r>
      <w:r>
        <w:t xml:space="preserve"> Арбитражного процессуального кодекса Российской Федерации, суд определил рассмотреть дело без участия представителей управления.</w:t>
      </w:r>
    </w:p>
    <w:p w:rsidR="00000000" w:rsidRDefault="002C1A58">
      <w:r>
        <w:t>Основаниями для отмены</w:t>
      </w:r>
      <w:r>
        <w:t xml:space="preserve">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(или) норм процессуального права, которые повлияли на и</w:t>
      </w:r>
      <w:r>
        <w:t>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публичных интересов (</w:t>
      </w:r>
      <w:r>
        <w:rPr>
          <w:rStyle w:val="a4"/>
        </w:rPr>
        <w:t>часть 1 статьи 291.11</w:t>
      </w:r>
      <w:r>
        <w:t xml:space="preserve"> Арбитражного процессуального кодекса Российской Федерации (далее - АПК РФ).</w:t>
      </w:r>
    </w:p>
    <w:p w:rsidR="00000000" w:rsidRDefault="002C1A58">
      <w:r>
        <w:t>Проверив обоснованность доводов, изложенных в кассационной жалобе и выступлениях присутствующих в судебном заседании представителей участвующ</w:t>
      </w:r>
      <w:r>
        <w:t>их в деле лиц, Судебная коллегия Верховного Суда Российской Федерации полагает, что обжалуемые судебные акты подлежат отмене.</w:t>
      </w:r>
    </w:p>
    <w:p w:rsidR="00000000" w:rsidRDefault="002C1A58">
      <w:r>
        <w:t>Как установлено судами, образовавшиеся в результате хозяйственной деятельности предприятия отходы в период 3 квартал 2011 года - 3</w:t>
      </w:r>
      <w:r>
        <w:t xml:space="preserve"> квартал 2012 года временно собирались в контейнерах на площадках и в дальнейшем вывозились специализированной организацией на основании договора от 14.10.2008 N 705, заключенного между предприятием и муниципальным унитарным предприятием "Спецавтохозяйство</w:t>
      </w:r>
      <w:r>
        <w:t>" и закрытым акционерным обществом "Чистый город".</w:t>
      </w:r>
    </w:p>
    <w:p w:rsidR="00000000" w:rsidRDefault="002C1A58">
      <w:r>
        <w:t>Наряду с заключением указанного договора предприятием ежеквартально производилась оплата управлению платежей за негативное воздействие на окружающую среду. За указанный период размер платежей составил 11 4</w:t>
      </w:r>
      <w:r>
        <w:t>06 рублей 54 копейки.</w:t>
      </w:r>
    </w:p>
    <w:p w:rsidR="00000000" w:rsidRDefault="002C1A58">
      <w:r>
        <w:t>Предприятие 13.12.2012 обратилось в управление с заявлением о возврате излишне внесенных платежей за негативное воздействие на окружающую среду (в части платы за размещение отходов) в 3 квартале 2011 года - 3 квартале 2012 года в сумм</w:t>
      </w:r>
      <w:r>
        <w:t xml:space="preserve">е 11 406 рублей 54 копейки, поскольку размещением отходов в определении, придаваемом этой деятельности нормами </w:t>
      </w:r>
      <w:r>
        <w:rPr>
          <w:rStyle w:val="a4"/>
        </w:rPr>
        <w:t>Федерального закона</w:t>
      </w:r>
      <w:r>
        <w:t xml:space="preserve"> от 24.06.1998 N 89-ФЗ "Об отходах производства и потребления" (далее - Закон об отходах п</w:t>
      </w:r>
      <w:r>
        <w:t>роизводства и потребления) предприятие не занимается.</w:t>
      </w:r>
    </w:p>
    <w:p w:rsidR="00000000" w:rsidRDefault="002C1A58">
      <w:r>
        <w:t>Ответ на указанное заявление предприятием получен не был, возврат платы за загрязнение окружающей среды ответчиком не произведен, что послужило основанием для обращения предприятия в арбитражный суд с т</w:t>
      </w:r>
      <w:r>
        <w:t>ребованиями по настоящему делу.</w:t>
      </w:r>
    </w:p>
    <w:p w:rsidR="00000000" w:rsidRDefault="002C1A58">
      <w:r>
        <w:t xml:space="preserve">Руководствуясь </w:t>
      </w:r>
      <w:r>
        <w:rPr>
          <w:rStyle w:val="a4"/>
        </w:rPr>
        <w:t>статьями 1</w:t>
      </w:r>
      <w:r>
        <w:t xml:space="preserve">, </w:t>
      </w:r>
      <w:r>
        <w:rPr>
          <w:rStyle w:val="a4"/>
        </w:rPr>
        <w:t>16</w:t>
      </w:r>
      <w:r>
        <w:t xml:space="preserve"> Федерального закона от 10.01.2002 N 7-ФЗ "Об охране окружающей среды" (далее - Закон об охране окружающей среды), </w:t>
      </w:r>
      <w:r>
        <w:rPr>
          <w:rStyle w:val="a4"/>
        </w:rPr>
        <w:t>статьями 1</w:t>
      </w:r>
      <w:r>
        <w:t xml:space="preserve">, </w:t>
      </w:r>
      <w:r>
        <w:rPr>
          <w:rStyle w:val="a4"/>
        </w:rPr>
        <w:t>12</w:t>
      </w:r>
      <w:r>
        <w:t xml:space="preserve"> Закона об отходах производства и потребления, </w:t>
      </w:r>
      <w:r>
        <w:rPr>
          <w:rStyle w:val="a4"/>
        </w:rPr>
        <w:t>Порядком</w:t>
      </w:r>
      <w:r>
        <w:t xml:space="preserve"> определения платы и ее предельных размеров за загрязнение окружающей природной ср</w:t>
      </w:r>
      <w:r>
        <w:t xml:space="preserve">еды, размещение отходов, другие виды вредного воздействия, утвержденным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28.08.1992 N 632 (далее - постановление N 632), суд </w:t>
      </w:r>
      <w:r>
        <w:rPr>
          <w:rStyle w:val="a4"/>
        </w:rPr>
        <w:t>решением</w:t>
      </w:r>
      <w:r>
        <w:t xml:space="preserve">, оставленным без изменения </w:t>
      </w:r>
      <w:r>
        <w:rPr>
          <w:rStyle w:val="a4"/>
        </w:rPr>
        <w:t>постановлением</w:t>
      </w:r>
      <w:r>
        <w:t xml:space="preserve"> суда апелляционной инстанции, требования предприятия удовлетворил, при этом исходил из следующего.</w:t>
      </w:r>
    </w:p>
    <w:p w:rsidR="00000000" w:rsidRDefault="002C1A58">
      <w:r>
        <w:t xml:space="preserve">В соответствии со </w:t>
      </w:r>
      <w:r>
        <w:rPr>
          <w:rStyle w:val="a4"/>
        </w:rPr>
        <w:t>статьями 3</w:t>
      </w:r>
      <w:r>
        <w:t xml:space="preserve">, </w:t>
      </w:r>
      <w:r>
        <w:rPr>
          <w:rStyle w:val="a4"/>
        </w:rPr>
        <w:t>14</w:t>
      </w:r>
      <w:r>
        <w:t xml:space="preserve">, </w:t>
      </w:r>
      <w:r>
        <w:rPr>
          <w:rStyle w:val="a4"/>
        </w:rPr>
        <w:t>16</w:t>
      </w:r>
      <w:r>
        <w:t xml:space="preserve"> Закона об охране окружающей среды, </w:t>
      </w:r>
      <w:r>
        <w:rPr>
          <w:rStyle w:val="a4"/>
        </w:rPr>
        <w:t>Постановлением</w:t>
      </w:r>
      <w:r>
        <w:t xml:space="preserve"> N </w:t>
      </w:r>
      <w:r>
        <w:t>632 платным является только негативное воздействие на окружающую среду, к одному из видов которого относится размещение отходов производства и потребления.</w:t>
      </w:r>
    </w:p>
    <w:p w:rsidR="00000000" w:rsidRDefault="002C1A58">
      <w:r>
        <w:t xml:space="preserve">Согласно </w:t>
      </w:r>
      <w:r>
        <w:rPr>
          <w:rStyle w:val="a4"/>
        </w:rPr>
        <w:t>статье 1</w:t>
      </w:r>
      <w:r>
        <w:t xml:space="preserve"> Закона об отходах производства и потребления п</w:t>
      </w:r>
      <w:r>
        <w:t xml:space="preserve">од размещением отходов понимается их хранение и захоронение; хранение отходов определено как содержание в объектах размещения отходов в целях их последующего захоронения, обезвреживания или использования, а захоронение отходов - как изоляцию не подлежащих </w:t>
      </w:r>
      <w:r>
        <w:t>дальнейшему использованию отходов в специальных хранилищах в целях предотвращения попадания вредных веществ в окружающую природную среду; при этом объектом размещения отходов является специально оборудованное сооружение, предназначенное для размещения отхо</w:t>
      </w:r>
      <w:r>
        <w:t>дов (полигон, шламохранилище, хвостохранилище, отвал горных пород и другое).</w:t>
      </w:r>
    </w:p>
    <w:p w:rsidR="00000000" w:rsidRDefault="002C1A58">
      <w:r>
        <w:t xml:space="preserve">Сделав вывод, что предприятие самостоятельно не осуществляет размещение отходов, а передает специализированным организациям на основании гражданско-правового договора, суд пришел </w:t>
      </w:r>
      <w:r>
        <w:t xml:space="preserve">к выводу об отсутствии у предприятия обязанности вносить плату за размещение отходов производства и потребления за период с 3 квартала 2011 года по 3 квартал 2012 года и обязал управление возвратить внесенную предприятием плату с начисленными на основании </w:t>
      </w:r>
      <w:r>
        <w:rPr>
          <w:rStyle w:val="a4"/>
        </w:rPr>
        <w:t>статьи 395</w:t>
      </w:r>
      <w:r>
        <w:t xml:space="preserve"> Гражданского кодекса Российской Федерации процентами за несвоевременный возврат излишне уплаченной платы за загрязнение окружающей среды за период с 11.01.2013 по 09.06.2014, а также проценты за несвоевремен</w:t>
      </w:r>
      <w:r>
        <w:t xml:space="preserve">ный возврат излишне уплаченной платы за загрязнение окружающей среды, начисленные на сумму основного долга по </w:t>
      </w:r>
      <w:r>
        <w:rPr>
          <w:rStyle w:val="a4"/>
        </w:rPr>
        <w:t>ставке рефинансирования</w:t>
      </w:r>
      <w:r>
        <w:t xml:space="preserve"> ЦБ РФ в размере 8,25 % годовых с 10.06.2014 до даты фактического исполнения денежног</w:t>
      </w:r>
      <w:r>
        <w:t>о обязательства.</w:t>
      </w:r>
    </w:p>
    <w:p w:rsidR="00000000" w:rsidRDefault="002C1A58">
      <w:r>
        <w:t xml:space="preserve">При этом суд первой инстанции отклонил ссылку управления на </w:t>
      </w:r>
      <w:r>
        <w:rPr>
          <w:rStyle w:val="a4"/>
        </w:rPr>
        <w:t>Постановление</w:t>
      </w:r>
      <w:r>
        <w:t xml:space="preserve"> Конституционного Суда Российской Федерации от 05.03.2013 N 5-П, как основанную на ошибочном толковании содержания данного постано</w:t>
      </w:r>
      <w:r>
        <w:t>вления.</w:t>
      </w:r>
    </w:p>
    <w:p w:rsidR="00000000" w:rsidRDefault="002C1A58">
      <w:r>
        <w:t xml:space="preserve">Суд округа согласился с выводами судов первой и апелляционной инстанций, отменив судебные акты в части удовлетворения требования предприятия о начислении на основании </w:t>
      </w:r>
      <w:r>
        <w:rPr>
          <w:rStyle w:val="a4"/>
        </w:rPr>
        <w:t>статьи 395</w:t>
      </w:r>
      <w:r>
        <w:t xml:space="preserve"> Гражданского кодекса Российской </w:t>
      </w:r>
      <w:r>
        <w:t>Федерации процентов за несвоевременный возврат излишне уплаченной платы за загрязнение окружающей природной среды за период с 11.01.2013 по 09.06.2014, а также процентов за несвоевременный возврат излишне уплаченной платы за загрязнение окружающей природно</w:t>
      </w:r>
      <w:r>
        <w:t xml:space="preserve">й среды, начисленных на сумму основного долга по </w:t>
      </w:r>
      <w:r>
        <w:rPr>
          <w:rStyle w:val="a4"/>
        </w:rPr>
        <w:t>ставке рефинансирования</w:t>
      </w:r>
      <w:r>
        <w:t xml:space="preserve"> ЦБ РФ в размере 8,25 процента годовых с 10.06.2014 до даты фактического исполнения денежного обязательства. В удовлетворении требований в указанн</w:t>
      </w:r>
      <w:r>
        <w:t xml:space="preserve">ой части отказал со ссылкой на </w:t>
      </w:r>
      <w:r>
        <w:rPr>
          <w:rStyle w:val="a4"/>
        </w:rPr>
        <w:t>пункт 3 статьи 2</w:t>
      </w:r>
      <w:r>
        <w:t xml:space="preserve"> Гражданского кодекса Российской Федерации и правовую позицию, сформулированную в </w:t>
      </w:r>
      <w:r>
        <w:rPr>
          <w:rStyle w:val="a4"/>
        </w:rPr>
        <w:t>определении</w:t>
      </w:r>
      <w:r>
        <w:t xml:space="preserve"> Конституционного Суда Российской Федерац</w:t>
      </w:r>
      <w:r>
        <w:t>ии от 10.12.2002 N 284-О.</w:t>
      </w:r>
    </w:p>
    <w:p w:rsidR="00000000" w:rsidRDefault="002C1A58">
      <w:r>
        <w:t>Между тем суды не учли следующее.</w:t>
      </w:r>
    </w:p>
    <w:p w:rsidR="00000000" w:rsidRDefault="002C1A58">
      <w:r>
        <w:t xml:space="preserve">Согласно </w:t>
      </w:r>
      <w:r>
        <w:rPr>
          <w:rStyle w:val="a4"/>
        </w:rPr>
        <w:t>статье 1</w:t>
      </w:r>
      <w:r>
        <w:t xml:space="preserve"> Закона об охране окружающей </w:t>
      </w:r>
      <w:r>
        <w:t>среды негативное воздействие на окружающую среду - это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000000" w:rsidRDefault="002C1A58">
      <w:r>
        <w:t xml:space="preserve">В соответствии с </w:t>
      </w:r>
      <w:r>
        <w:rPr>
          <w:rStyle w:val="a4"/>
        </w:rPr>
        <w:t>пунктами 1-2 статьи 1</w:t>
      </w:r>
      <w:r>
        <w:rPr>
          <w:rStyle w:val="a4"/>
        </w:rPr>
        <w:t>6</w:t>
      </w:r>
      <w:r>
        <w:t xml:space="preserve"> Закона об охране окружающей среды негативное воздействие на окружающую среду является платным; к видам негативного воздействия на окружающую среду относится, в том числе, размещение отходов производства и потребления.</w:t>
      </w:r>
    </w:p>
    <w:p w:rsidR="00000000" w:rsidRDefault="002C1A58">
      <w:r>
        <w:t xml:space="preserve">Под размещением отходов в силу </w:t>
      </w:r>
      <w:r>
        <w:rPr>
          <w:rStyle w:val="a4"/>
        </w:rPr>
        <w:t>статьи 1</w:t>
      </w:r>
      <w:r>
        <w:t xml:space="preserve"> Закона об отходах производства и потребления понимается хранение и захоронение отходов. Хранение отходов - это содержание отходов в объектах размещения отходов в целях их последующего захоронения, обезвреживания и</w:t>
      </w:r>
      <w:r>
        <w:t>ли использования; 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 объект размещения отходов - специально оборудованное сооружение</w:t>
      </w:r>
      <w:r>
        <w:t>, предназначенное для размещения отходов (полигон, шламохранилище, хвостохранилище, отвал горных пород и другое).</w:t>
      </w:r>
    </w:p>
    <w:p w:rsidR="00000000" w:rsidRDefault="002C1A58">
      <w:r>
        <w:rPr>
          <w:rStyle w:val="a4"/>
        </w:rPr>
        <w:t>Статьей 1</w:t>
      </w:r>
      <w:r>
        <w:t xml:space="preserve"> Закона об отходах производства и потребления определено, что отходы производства и потребления -</w:t>
      </w:r>
      <w:r>
        <w:t xml:space="preserve"> это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00000" w:rsidRDefault="002C1A58">
      <w:r>
        <w:t>Нормативы образования отходов и лимиты на их раз</w:t>
      </w:r>
      <w:r>
        <w:t>мещение устанавливаются применительно к юридическим лицам и индивидуальным предпринимателям, в хозяйственной деятельности которых образуются отходы (</w:t>
      </w:r>
      <w:r>
        <w:rPr>
          <w:rStyle w:val="a4"/>
        </w:rPr>
        <w:t>пункт 1 статьи 18</w:t>
      </w:r>
      <w:r>
        <w:t xml:space="preserve"> Закона об отходах производства и потребления).</w:t>
      </w:r>
    </w:p>
    <w:p w:rsidR="00000000" w:rsidRDefault="002C1A58">
      <w:r>
        <w:t>Во</w:t>
      </w:r>
      <w:r>
        <w:t xml:space="preserve"> исполнение </w:t>
      </w:r>
      <w:r>
        <w:rPr>
          <w:rStyle w:val="a4"/>
        </w:rPr>
        <w:t>пункта 3 статьи 16</w:t>
      </w:r>
      <w:r>
        <w:t xml:space="preserve"> Закона об охране окружающей среды </w:t>
      </w:r>
      <w:r>
        <w:rPr>
          <w:rStyle w:val="a4"/>
        </w:rPr>
        <w:t>постановлением</w:t>
      </w:r>
      <w:r>
        <w:t xml:space="preserve"> N 632 утвержден </w:t>
      </w:r>
      <w:r>
        <w:rPr>
          <w:rStyle w:val="a4"/>
        </w:rPr>
        <w:t>Порядок</w:t>
      </w:r>
      <w:r>
        <w:t>, определяющий плату и правила ее исчис</w:t>
      </w:r>
      <w:r>
        <w:t>ления за вредное воздействие на окружающую среду, который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</w:t>
      </w:r>
      <w:r>
        <w:t>зованием (в дальнейшем именуемые природопользователями).</w:t>
      </w:r>
    </w:p>
    <w:p w:rsidR="00000000" w:rsidRDefault="002C1A58">
      <w:r>
        <w:t xml:space="preserve">Из </w:t>
      </w:r>
      <w:r>
        <w:rPr>
          <w:rStyle w:val="a4"/>
        </w:rPr>
        <w:t>пункта 2</w:t>
      </w:r>
      <w:r>
        <w:t xml:space="preserve"> Постановления Конституционного Суда Российской Федерации от 05.03.2013 N 5-П следует, что поскольку эксплуатация природных ресурсов и их вовлечение в х</w:t>
      </w:r>
      <w:r>
        <w:t>озяйственный оборот наносят ущерб окружающей среде, издержки на осуществление государством мероприятий по ее восстановлению в условиях рыночной экономики должны покрываться прежде всего за счет субъектов хозяйственной и иной деятельности, оказывающей негат</w:t>
      </w:r>
      <w:r>
        <w:t>ивное воздействие на окружающую природную среду.</w:t>
      </w:r>
    </w:p>
    <w:p w:rsidR="00000000" w:rsidRDefault="002C1A58">
      <w:r>
        <w:t xml:space="preserve">Как указал Конституционный Суд Российской Федерации в </w:t>
      </w:r>
      <w:r>
        <w:rPr>
          <w:rStyle w:val="a4"/>
        </w:rPr>
        <w:t>пункте 3.2</w:t>
      </w:r>
      <w:r>
        <w:t xml:space="preserve"> Постановления, установление формальной принадлежности обязанности по внесению платы за негативное воздейс</w:t>
      </w:r>
      <w:r>
        <w:t>твие на окружающую среду - имея в виду публично-правовую природу данного платежа - должно осуществляться путем нормативно-правового регулирования, нормативные акты федеральных органов исполнительной власти не исключают решения этого вопроса в рамках догово</w:t>
      </w:r>
      <w:r>
        <w:t>рных отношений.</w:t>
      </w:r>
    </w:p>
    <w:p w:rsidR="00000000" w:rsidRDefault="002C1A58">
      <w:r>
        <w:t>При этом с экономической точки зрения не имеет принципиального значения, на какую из сторон в гражданско-правовом договоре, определяющем отношения, в том числе финансовые, по поводу размещения отходов, будет возложена обязанность по внесени</w:t>
      </w:r>
      <w:r>
        <w:t>ю в бюджет платы за негативное воздействие на окружающую среду - организацию, в результате хозяйственной и иной деятельности которой образуются такие отходы, либо непосредственно осуществляющую их размещение специализированную организацию, поскольку в любо</w:t>
      </w:r>
      <w:r>
        <w:t>м случае указанные организации, исходя в том числе из вида заключенного между ними договора (предполагающего отчуждение отходов и, соответственно, переход права собственности на них или предусматривающего оказание услуг по размещению отходов), могут - с те</w:t>
      </w:r>
      <w:r>
        <w:t>м чтобы не действовать себе в убыток - учесть данный публично-правовой платеж в стоимости размещения отходов.</w:t>
      </w:r>
    </w:p>
    <w:p w:rsidR="00000000" w:rsidRDefault="002C1A58">
      <w:r>
        <w:t xml:space="preserve">Согласно </w:t>
      </w:r>
      <w:r>
        <w:rPr>
          <w:rStyle w:val="a4"/>
        </w:rPr>
        <w:t>пункту 4.1</w:t>
      </w:r>
      <w:r>
        <w:t xml:space="preserve"> данного Постановления не могут рассматриваться как согласующиеся с конституционной обязан</w:t>
      </w:r>
      <w:r>
        <w:t xml:space="preserve">ностью сохранять природу и окружающую среду, бережно относиться к природным богатствам имевшие место в правоприменительной практике требования организаций, хозяйственная и иная деятельность которых привела к образованию отходов, о возврате внесенной ими в </w:t>
      </w:r>
      <w:r>
        <w:t>бюджет за последние три года платы за негативное воздействие на окружающую среду.</w:t>
      </w:r>
    </w:p>
    <w:p w:rsidR="00000000" w:rsidRDefault="002C1A58">
      <w:r>
        <w:t xml:space="preserve">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</w:t>
      </w:r>
      <w:r>
        <w:t>которых эти отходы образовались (</w:t>
      </w:r>
      <w:r>
        <w:rPr>
          <w:rStyle w:val="a4"/>
        </w:rPr>
        <w:t>пункт 1 статьи 4</w:t>
      </w:r>
      <w:r>
        <w:t xml:space="preserve"> Закона об отходах производства и потребления).</w:t>
      </w:r>
    </w:p>
    <w:p w:rsidR="00000000" w:rsidRDefault="002C1A58">
      <w:r>
        <w:t>Бремя содержания принадлежащего ему имущества несет собственник, если иное не предусмотрено законом или договором (</w:t>
      </w:r>
      <w:r>
        <w:rPr>
          <w:rStyle w:val="a4"/>
        </w:rPr>
        <w:t>статья 210</w:t>
      </w:r>
      <w:r>
        <w:t xml:space="preserve"> Гражданского кодекса Российской Федерации).</w:t>
      </w:r>
    </w:p>
    <w:p w:rsidR="00000000" w:rsidRDefault="002C1A58">
      <w:r>
        <w:t>К расходам на содержание имущества относится также обязанность по внесению платежей за негативное воздействие на окружающую среду. При этом при передаче отходов, образован</w:t>
      </w:r>
      <w:r>
        <w:t>ных и накопленных природопользователями, на специализированный полигон, не происходит перехода права собственности на отходы. Оказание услуг по размещению отходов специализированной организацией на основании гражданско-правового договора не означает автома</w:t>
      </w:r>
      <w:r>
        <w:t>тического перехода на эту организацию бремени уплаты данного публично-правового платежа.</w:t>
      </w:r>
    </w:p>
    <w:p w:rsidR="00000000" w:rsidRDefault="002C1A58">
      <w:r>
        <w:t xml:space="preserve">Аналогичная правовая позиция отражена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09.12.2008 N 8672</w:t>
      </w:r>
      <w:r>
        <w:t xml:space="preserve">/08 и </w:t>
      </w:r>
      <w:r>
        <w:rPr>
          <w:rStyle w:val="a4"/>
        </w:rPr>
        <w:t>определении</w:t>
      </w:r>
      <w:r>
        <w:t xml:space="preserve"> Верховного Суда Российской Федерации от 30.11.2010 N 78-ВПР10-33.</w:t>
      </w:r>
    </w:p>
    <w:p w:rsidR="00000000" w:rsidRDefault="002C1A58">
      <w:r>
        <w:t xml:space="preserve">Таким образом, поскольку предусмотренная законом обязанность по компенсации причиненного окружающей среде вреда в виде внесения платы за </w:t>
      </w:r>
      <w:r>
        <w:t>негативное воздействие возложена на природопользователя, она не может быть прекращена только в связи с заключением договора по сбору, вывозу и захоронению отходов и автоматически возникнуть у лиц, оказывающих эти услуги, в отсутствие соответствующих соглас</w:t>
      </w:r>
      <w:r>
        <w:t>ованных контрагентами условий в договорах и без передачи природопользователем специализированной организации денежных средств для цели внесения данных платежей.</w:t>
      </w:r>
    </w:p>
    <w:p w:rsidR="00000000" w:rsidRDefault="002C1A58">
      <w:r>
        <w:t>В договоре на оказание услуг по вывозу и утилизации твердых бытовых отходов, заключенных предпр</w:t>
      </w:r>
      <w:r>
        <w:t xml:space="preserve">иятием со специализированными организациями в период 3 квартал 2011 года - 3 квартал 2012 года не предусмотрен переход права собственности на отходы предприятия, также как и обязанность специализированных организаций производить расчеты и вносить плату за </w:t>
      </w:r>
      <w:r>
        <w:t>негативное воздействие на окружающую среду за размещение отходов, являющихся собственностью заявителя. Денежные средства для цели уплаты данных платежей предприятием специализированным организациям также не передавались.</w:t>
      </w:r>
    </w:p>
    <w:p w:rsidR="00000000" w:rsidRDefault="002C1A58">
      <w:r>
        <w:t>Таким образом, предприятие, самосто</w:t>
      </w:r>
      <w:r>
        <w:t>ятельно и добровольно исчислив и внеся плату за размещение отходов производства и потребления, признало такую обязанность в рамках заключенного договора со специализированными организациями за собой, а суды неправомерно удовлетворили его требования, возвра</w:t>
      </w:r>
      <w:r>
        <w:t>тив денежные средства, перечисленные им в федеральный бюджет.</w:t>
      </w:r>
    </w:p>
    <w:p w:rsidR="00000000" w:rsidRDefault="002C1A58">
      <w:r>
        <w:t xml:space="preserve">При таких обстоятельствах на основании </w:t>
      </w:r>
      <w:r>
        <w:rPr>
          <w:rStyle w:val="a4"/>
        </w:rPr>
        <w:t>пункта 1 статьи 291.11</w:t>
      </w:r>
      <w:r>
        <w:t xml:space="preserve"> АПК РФ судебная коллегия отменяет обжалуемые судебные акты и, не передавая дело на новое ра</w:t>
      </w:r>
      <w:r>
        <w:t>ссмотрение, принимает новый судебный акт об отказе в удовлетворении заявленных требований.</w:t>
      </w:r>
    </w:p>
    <w:p w:rsidR="00000000" w:rsidRDefault="002C1A58">
      <w:bookmarkStart w:id="0" w:name="sub_1111"/>
      <w:r>
        <w:t xml:space="preserve">Руководствуясь </w:t>
      </w:r>
      <w:r>
        <w:rPr>
          <w:rStyle w:val="a4"/>
        </w:rPr>
        <w:t>статьями 167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291.11-29</w:t>
      </w:r>
      <w:r>
        <w:rPr>
          <w:rStyle w:val="a4"/>
        </w:rPr>
        <w:t>1.15</w:t>
      </w:r>
      <w:r>
        <w:t xml:space="preserve"> АПК РФ, определила:</w:t>
      </w:r>
    </w:p>
    <w:bookmarkEnd w:id="0"/>
    <w:p w:rsidR="00000000" w:rsidRDefault="002C1A58">
      <w:r>
        <w:rPr>
          <w:rStyle w:val="a4"/>
        </w:rPr>
        <w:t>решение</w:t>
      </w:r>
      <w:r>
        <w:t xml:space="preserve"> Арбитражного суда Ярославской области от 10.06.2014 по делу N А82-817/2014, </w:t>
      </w:r>
      <w:r>
        <w:rPr>
          <w:rStyle w:val="a4"/>
        </w:rPr>
        <w:t>постановление</w:t>
      </w:r>
      <w:r>
        <w:t xml:space="preserve"> Второго арбитражного апелляционного суда от 02.09.</w:t>
      </w:r>
      <w:r>
        <w:t xml:space="preserve">2014 и </w:t>
      </w:r>
      <w:r>
        <w:rPr>
          <w:rStyle w:val="a4"/>
        </w:rPr>
        <w:t>постановление</w:t>
      </w:r>
      <w:r>
        <w:t xml:space="preserve"> Арбитражного суда Волго-Вятского округа от 24.11.2014 по тому же делу отменить.</w:t>
      </w:r>
    </w:p>
    <w:p w:rsidR="00000000" w:rsidRDefault="002C1A58">
      <w:r>
        <w:t>В удовлетворении заявления федерального государственного унитарного предприятия Центр "Русские ремесла" Управления дела</w:t>
      </w:r>
      <w:r>
        <w:t>ми Президента Российской Федерации отказать.</w:t>
      </w:r>
    </w:p>
    <w:p w:rsidR="00000000" w:rsidRDefault="002C1A58">
      <w:r>
        <w:t>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срок.</w:t>
      </w:r>
    </w:p>
    <w:p w:rsidR="00000000" w:rsidRDefault="002C1A5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C1A5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1A58" w:rsidRDefault="002C1A58">
            <w:pPr>
              <w:pStyle w:val="afff0"/>
              <w:rPr>
                <w:rFonts w:eastAsiaTheme="minorEastAsia"/>
              </w:rPr>
            </w:pPr>
            <w:r w:rsidRPr="002C1A58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1A58" w:rsidRDefault="002C1A58">
            <w:pPr>
              <w:pStyle w:val="aff7"/>
              <w:jc w:val="right"/>
              <w:rPr>
                <w:rFonts w:eastAsiaTheme="minorEastAsia"/>
              </w:rPr>
            </w:pPr>
            <w:r w:rsidRPr="002C1A58">
              <w:rPr>
                <w:rFonts w:eastAsiaTheme="minorEastAsia"/>
              </w:rPr>
              <w:t>Г.Г. Попова</w:t>
            </w:r>
          </w:p>
        </w:tc>
      </w:tr>
    </w:tbl>
    <w:p w:rsidR="00000000" w:rsidRDefault="002C1A5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C1A5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1A58" w:rsidRDefault="002C1A58">
            <w:pPr>
              <w:pStyle w:val="afff0"/>
              <w:rPr>
                <w:rFonts w:eastAsiaTheme="minorEastAsia"/>
              </w:rPr>
            </w:pPr>
            <w:r w:rsidRPr="002C1A58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1A58" w:rsidRDefault="002C1A58">
            <w:pPr>
              <w:pStyle w:val="aff7"/>
              <w:jc w:val="right"/>
              <w:rPr>
                <w:rFonts w:eastAsiaTheme="minorEastAsia"/>
              </w:rPr>
            </w:pPr>
            <w:r w:rsidRPr="002C1A58">
              <w:rPr>
                <w:rFonts w:eastAsiaTheme="minorEastAsia"/>
              </w:rPr>
              <w:t>Е.Е. </w:t>
            </w:r>
            <w:r w:rsidRPr="002C1A58">
              <w:rPr>
                <w:rFonts w:eastAsiaTheme="minorEastAsia"/>
              </w:rPr>
              <w:t>Борисова</w:t>
            </w:r>
          </w:p>
        </w:tc>
      </w:tr>
    </w:tbl>
    <w:p w:rsidR="00000000" w:rsidRDefault="002C1A5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C1A5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1A58" w:rsidRDefault="002C1A58">
            <w:pPr>
              <w:pStyle w:val="afff0"/>
              <w:rPr>
                <w:rFonts w:eastAsiaTheme="minorEastAsia"/>
              </w:rPr>
            </w:pPr>
            <w:r w:rsidRPr="002C1A58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C1A58" w:rsidRDefault="002C1A58">
            <w:pPr>
              <w:pStyle w:val="aff7"/>
              <w:jc w:val="right"/>
              <w:rPr>
                <w:rFonts w:eastAsiaTheme="minorEastAsia"/>
              </w:rPr>
            </w:pPr>
            <w:r w:rsidRPr="002C1A58">
              <w:rPr>
                <w:rFonts w:eastAsiaTheme="minorEastAsia"/>
              </w:rPr>
              <w:t>И.Л. Грачева</w:t>
            </w:r>
          </w:p>
        </w:tc>
      </w:tr>
    </w:tbl>
    <w:p w:rsidR="002C1A58" w:rsidRDefault="002C1A58"/>
    <w:sectPr w:rsidR="002C1A5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FF"/>
    <w:rsid w:val="002C1A58"/>
    <w:rsid w:val="005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2665</Words>
  <Characters>15195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2015-07-27T08:44:00Z</dcterms:created>
  <dcterms:modified xsi:type="dcterms:W3CDTF">2015-07-27T08:44:00Z</dcterms:modified>
</cp:coreProperties>
</file>