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13004">
      <w:pPr>
        <w:pStyle w:val="1"/>
      </w:pPr>
      <w:r>
        <w:rPr>
          <w:rStyle w:val="a4"/>
          <w:b/>
          <w:bCs/>
        </w:rPr>
        <w:t>Постановление Арбитражного суда Уральского округа от 6 июля 2015 г. N Ф09-4239/15 по делу N А71-11402/2014</w:t>
      </w:r>
    </w:p>
    <w:p w:rsidR="00000000" w:rsidRDefault="00913004"/>
    <w:tbl>
      <w:tblPr>
        <w:tblW w:w="0" w:type="auto"/>
        <w:tblInd w:w="108" w:type="dxa"/>
        <w:tblLook w:val="0000"/>
      </w:tblPr>
      <w:tblGrid>
        <w:gridCol w:w="3300"/>
        <w:gridCol w:w="6600"/>
      </w:tblGrid>
      <w:tr w:rsidR="00000000" w:rsidRPr="00913004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3004" w:rsidRDefault="00913004">
            <w:pPr>
              <w:pStyle w:val="afff0"/>
              <w:rPr>
                <w:rFonts w:eastAsiaTheme="minorEastAsia"/>
              </w:rPr>
            </w:pPr>
            <w:r w:rsidRPr="00913004">
              <w:rPr>
                <w:rFonts w:eastAsiaTheme="minorEastAsia"/>
              </w:rPr>
              <w:t>Екатеринбург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3004" w:rsidRDefault="00913004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13004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3004" w:rsidRDefault="00913004">
            <w:pPr>
              <w:pStyle w:val="afff0"/>
              <w:rPr>
                <w:rFonts w:eastAsiaTheme="minorEastAsia"/>
              </w:rPr>
            </w:pPr>
            <w:r w:rsidRPr="00913004">
              <w:rPr>
                <w:rFonts w:eastAsiaTheme="minorEastAsia"/>
              </w:rPr>
              <w:t>06 июля 2015 г.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3004" w:rsidRDefault="00913004">
            <w:pPr>
              <w:pStyle w:val="aff7"/>
              <w:jc w:val="right"/>
              <w:rPr>
                <w:rFonts w:eastAsiaTheme="minorEastAsia"/>
              </w:rPr>
            </w:pPr>
            <w:r w:rsidRPr="00913004">
              <w:rPr>
                <w:rFonts w:eastAsiaTheme="minorEastAsia"/>
              </w:rPr>
              <w:t>Дело N А71-11402/2014</w:t>
            </w:r>
          </w:p>
        </w:tc>
      </w:tr>
    </w:tbl>
    <w:p w:rsidR="00000000" w:rsidRDefault="00913004"/>
    <w:p w:rsidR="00000000" w:rsidRDefault="00913004">
      <w:r>
        <w:t>Резолютивная часть постановления объявлена 01 июля 2015 г.</w:t>
      </w:r>
    </w:p>
    <w:p w:rsidR="00000000" w:rsidRDefault="00913004">
      <w:r>
        <w:t>Постановление изготовлено в полном объеме 06 июля 2015 г.</w:t>
      </w:r>
    </w:p>
    <w:p w:rsidR="00000000" w:rsidRDefault="00913004"/>
    <w:p w:rsidR="00000000" w:rsidRDefault="00913004">
      <w:r>
        <w:t>Арбитражный суд Уральского округа в составе:</w:t>
      </w:r>
    </w:p>
    <w:p w:rsidR="00000000" w:rsidRDefault="00913004">
      <w:r>
        <w:t>председательствующего Ященок Т. П.,</w:t>
      </w:r>
    </w:p>
    <w:p w:rsidR="00000000" w:rsidRDefault="00913004">
      <w:r>
        <w:t>судей Анненковой Г. В., Токмаковой А. Н.</w:t>
      </w:r>
    </w:p>
    <w:p w:rsidR="00000000" w:rsidRDefault="00913004">
      <w:r>
        <w:t xml:space="preserve">рассмотрел в судебном заседании кассационную жалобу Межрайонной инспекции Федеральной налоговой службы N 7 Удмуртской Республики (ИНН 1830002006, ОГРН 1041803500012; далее - инспекция, налоговый орган) на </w:t>
      </w:r>
      <w:r>
        <w:rPr>
          <w:rStyle w:val="a4"/>
        </w:rPr>
        <w:t>решение</w:t>
      </w:r>
      <w:r>
        <w:t xml:space="preserve"> Арбитражного суда Удмуртской Республики от 17.12.2014 по делу N А71-11402/2014 и </w:t>
      </w:r>
      <w:r>
        <w:rPr>
          <w:rStyle w:val="a4"/>
        </w:rPr>
        <w:t>постановление</w:t>
      </w:r>
      <w:r>
        <w:t xml:space="preserve"> Семнадцатого арбитражного апелляционного суда от 19.03.2015 по тому же делу.</w:t>
      </w:r>
    </w:p>
    <w:p w:rsidR="00000000" w:rsidRDefault="00913004">
      <w:r>
        <w:t>Лица, участву</w:t>
      </w:r>
      <w:r>
        <w:t>ющие в деле, о времени и месте рассмотрения кассационной жалобы извещены надлежащим образом, в том числе публично, путем размещения информации о времени и месте судебного заседания на сайте Арбитражного суда Уральского округа.</w:t>
      </w:r>
    </w:p>
    <w:p w:rsidR="00000000" w:rsidRDefault="00913004">
      <w:r>
        <w:t>До начала судебного заседания</w:t>
      </w:r>
      <w:r>
        <w:t xml:space="preserve"> от индивидуального предпринимателя Кашапова Альберта Накиповича (ИНН 183000059170, ОГРН 304183910400080; далее - предприниматель) поступило ходатайство о рассмотрении дела в отсутствие его и его представителя. Ходатайство судом рассмотрено и удовлетворено</w:t>
      </w:r>
      <w:r>
        <w:t>.</w:t>
      </w:r>
    </w:p>
    <w:p w:rsidR="00000000" w:rsidRDefault="00913004">
      <w:r>
        <w:t>В судебном заседании принял участие представитель налогового органа - Драгунова Е.Ю. (доверенность от 12.01.2015 N 9).</w:t>
      </w:r>
    </w:p>
    <w:p w:rsidR="00000000" w:rsidRDefault="00913004">
      <w:r>
        <w:t xml:space="preserve">Индивидуальный предприниматель Кашапов Альберт Накипович (ИНН 183000059170, ОГРН 304183910400080; далее - предприниматель) обратился в </w:t>
      </w:r>
      <w:r>
        <w:t>Арбитражный суд Удмуртской Республики с заявлением о признании незаконным решения инспекции от 18.06.2014 N 12964 о привлечении к ответственности за совершение налогового правонарушения.</w:t>
      </w:r>
    </w:p>
    <w:p w:rsidR="00000000" w:rsidRDefault="00913004">
      <w:r>
        <w:t>Решением суда от 17.12.2014 (судья Бушуева Е.А.) заявленные требовани</w:t>
      </w:r>
      <w:r>
        <w:t>я удовлетворены.</w:t>
      </w:r>
    </w:p>
    <w:p w:rsidR="00000000" w:rsidRDefault="00913004">
      <w:r>
        <w:rPr>
          <w:rStyle w:val="a4"/>
        </w:rPr>
        <w:t>Постановлением</w:t>
      </w:r>
      <w:r>
        <w:t xml:space="preserve"> Семнадцатого арбитражного апелляционного суда от 19.03.2015 (судьи Борзенкова И.В., Гулякова Г.Н., Савельева Н.М.) решение суда оставлено без изменения.</w:t>
      </w:r>
    </w:p>
    <w:p w:rsidR="00000000" w:rsidRDefault="00913004">
      <w:r>
        <w:t xml:space="preserve">В кассационной </w:t>
      </w:r>
      <w:r>
        <w:t>жалобе инспекция просит указанные судебные акты отменить, дело направить на новое рассмотрение, ссылаясь на неправильное применение норм материального права, неполное выяснение обстоятельств по делу.</w:t>
      </w:r>
    </w:p>
    <w:p w:rsidR="00000000" w:rsidRDefault="00913004">
      <w:r>
        <w:t>Налоговый орган полагает, что, поскольку предпринимателе</w:t>
      </w:r>
      <w:r>
        <w:t>м утрачено право на применение патентной системы налогообложения по виду деятельности "Сдача в аренду нежилых помещений", в связи с чем предприниматель являлся плательщиком НДС, налогоплательщик с 01.01.2013 по 31.12.2013 обязан определить налоговую базу п</w:t>
      </w:r>
      <w:r>
        <w:t>о реализации услуг по аренде недвижимого имущества и исчислить НДС по действующей ставке 18 процентов.</w:t>
      </w:r>
    </w:p>
    <w:p w:rsidR="00000000" w:rsidRDefault="00913004">
      <w:r>
        <w:t xml:space="preserve">Инспекция считает необоснованным вывод судов о том, что налоговым органом в ходе проверки не истребованы документы, подтверждающие налоговые вычеты, </w:t>
      </w:r>
      <w:r>
        <w:lastRenderedPageBreak/>
        <w:t>поск</w:t>
      </w:r>
      <w:r>
        <w:t>ольку уточненной налоговой декларацией налоговый вычет по НДС к возмещению налогоплательщиком не заявлен, в связи с чем у налогового органа отсутствовала возможность истребовать у предпринимателя дополнительные документы, представление которых одновременно</w:t>
      </w:r>
      <w:r>
        <w:t xml:space="preserve"> с декларацией не предусмотрено.</w:t>
      </w:r>
    </w:p>
    <w:p w:rsidR="00000000" w:rsidRDefault="00913004">
      <w:r>
        <w:t xml:space="preserve">Налоговый орган приводит в кассационной жалобе довод о том, что уточненная налоговая декларация подана предпринимателем после окончания налоговой проверки, в связи с чем она не могла быть учтена при вынесении оспариваемого </w:t>
      </w:r>
      <w:r>
        <w:t>решения.</w:t>
      </w:r>
    </w:p>
    <w:p w:rsidR="00000000" w:rsidRDefault="00913004">
      <w:r>
        <w:t>В отзыве на кассационную жалобу предприниматель просит оставить оспариваемые судебные акты без изменения, кассационную жалобу без удовлетворения.</w:t>
      </w:r>
    </w:p>
    <w:p w:rsidR="00000000" w:rsidRDefault="00913004">
      <w:bookmarkStart w:id="0" w:name="sub_20005"/>
      <w:r>
        <w:t>Как следует из материалов дела, налоговым органом проведена камеральная налоговая проверка у</w:t>
      </w:r>
      <w:r>
        <w:t>точненной налоговой декларации предпринимателя по НДС за 4 квартал 2013 года, о чем составлен акт от 05.05.2014 N 14669.</w:t>
      </w:r>
    </w:p>
    <w:bookmarkEnd w:id="0"/>
    <w:p w:rsidR="00000000" w:rsidRDefault="00913004">
      <w:r>
        <w:t>В ходе проверки инспекцией установлено, что в 2013 году предприниматель Кашапов А.Н. осуществлял предпринимательскую деятельно</w:t>
      </w:r>
      <w:r>
        <w:t>сть по сдаче в аренду собственного недвижимого имущества; налогоплательщик применял патентную систему налогообложения на основании патента, выданного инспекцией со сроком действия с 01.01.2013 по 31.12.2013; поскольку предпринимателем несвоевременно произв</w:t>
      </w:r>
      <w:r>
        <w:t xml:space="preserve">едена уплата налога, уплачиваемого в связи с применением патентной системы налогообложения, налогоплательщиком утрачено право на применение данной системы налогообложения на основании </w:t>
      </w:r>
      <w:r>
        <w:rPr>
          <w:rStyle w:val="a4"/>
        </w:rPr>
        <w:t>подп. 3 п. 6 ст. 346.45</w:t>
      </w:r>
      <w:r>
        <w:t xml:space="preserve"> Налого</w:t>
      </w:r>
      <w:r>
        <w:t xml:space="preserve">вого кодекса Российской (далее - НК РФ, </w:t>
      </w:r>
      <w:r>
        <w:rPr>
          <w:rStyle w:val="a4"/>
        </w:rPr>
        <w:t>Кодекс</w:t>
      </w:r>
      <w:r>
        <w:t>), в силу чего стал плательщиком НДС (</w:t>
      </w:r>
      <w:r>
        <w:rPr>
          <w:rStyle w:val="a4"/>
        </w:rPr>
        <w:t>ст.143</w:t>
      </w:r>
      <w:r>
        <w:t xml:space="preserve"> НК РФ).</w:t>
      </w:r>
    </w:p>
    <w:p w:rsidR="00000000" w:rsidRDefault="00913004">
      <w:r>
        <w:t>Указанные обстоятельства послужили основанием для принятия инспекцией решения от 18</w:t>
      </w:r>
      <w:r>
        <w:t xml:space="preserve">.06.2014 N 12964, которым предприниматель привлечен к ответственности за совершение налогового правонарушения по </w:t>
      </w:r>
      <w:r>
        <w:rPr>
          <w:rStyle w:val="a4"/>
        </w:rPr>
        <w:t>ст. 122</w:t>
      </w:r>
      <w:r>
        <w:t xml:space="preserve"> НК РФ в виде штрафа в сумме 157 325 руб, также налогоплательщику доначислены НДС в сумме 786 624 </w:t>
      </w:r>
      <w:r>
        <w:t>руб., начислены пени по НДС в сумме 24 157 руб. 49 коп.</w:t>
      </w:r>
    </w:p>
    <w:p w:rsidR="00000000" w:rsidRDefault="00913004">
      <w:r>
        <w:t>Основанием для доначисления НДС, начисления пени, привлечения к ответственности в виде штрафа послужили выводы налогового органа о занижении предпринимателем налоговой базы по НДС в результате предста</w:t>
      </w:r>
      <w:r>
        <w:t>вления нулевой декларации за 4 квартал 2013 года.</w:t>
      </w:r>
    </w:p>
    <w:p w:rsidR="00000000" w:rsidRDefault="00913004">
      <w:r>
        <w:t>Решением Управления Федеральной налоговой службы по Удмуртской Республике от 02.09.2014 N 06-07/13204 решение инспекции оставлено без изменения.</w:t>
      </w:r>
    </w:p>
    <w:p w:rsidR="00000000" w:rsidRDefault="00913004">
      <w:r>
        <w:t xml:space="preserve">Полагая, что оспариваемое решение инспекции не соответствует </w:t>
      </w:r>
      <w:r>
        <w:t>действующему законодательству, нарушает права и законные интересы, предприниматель обратился в арбитражный суд с соответствующим заявлением, указывая на то, что при вынесении решения от 18.06.2014 N 12964 налоговым органом необоснованно не учтена представл</w:t>
      </w:r>
      <w:r>
        <w:t>енная им 05.06.2014 (до принятия оспариваемого решения) уточненная налоговая декларация за указанный период, в которой налогоплательщиком обозначены налоговые вычеты, подлежащие учету при исчислении подлежащего уплате налога.</w:t>
      </w:r>
    </w:p>
    <w:p w:rsidR="00000000" w:rsidRDefault="00913004">
      <w:r>
        <w:t>Удовлетворяя заявленные требов</w:t>
      </w:r>
      <w:r>
        <w:t>ания, суды обеих инстанций исходили из отсутствия правовых оснований для доначисления инспекцией НДС в сумме 786 624 руб., соответствующих сумм пени, налоговых санкций, посчитав, что налоговым органом необоснованно не учтены данные уточненной налоговой дек</w:t>
      </w:r>
      <w:r>
        <w:t>ларации по НДС за 4 квартал 2013 года предпринимателя Кашапова А.Н.</w:t>
      </w:r>
    </w:p>
    <w:p w:rsidR="00000000" w:rsidRDefault="00913004">
      <w:r>
        <w:t xml:space="preserve">Проверив законность обжалуемых судебных актов, исходя из доводов, содержащихся в кассационной жалобе и возражениях относительно жалобы, суд кассационной инстанции не находит оснований для </w:t>
      </w:r>
      <w:r>
        <w:t>его отмены.</w:t>
      </w:r>
    </w:p>
    <w:p w:rsidR="00000000" w:rsidRDefault="00913004">
      <w:r>
        <w:t>Проверив законность обжалуемых судебных актов, суд кассационной инстанции не находит оснований для их отмены.</w:t>
      </w:r>
    </w:p>
    <w:p w:rsidR="00000000" w:rsidRDefault="00913004">
      <w:r>
        <w:t xml:space="preserve">В соответствии с </w:t>
      </w:r>
      <w:r>
        <w:rPr>
          <w:rStyle w:val="a4"/>
        </w:rPr>
        <w:t>ч. 1 ст. 198</w:t>
      </w:r>
      <w:r>
        <w:t xml:space="preserve">, </w:t>
      </w:r>
      <w:r>
        <w:rPr>
          <w:rStyle w:val="a4"/>
        </w:rPr>
        <w:t>ст. 200</w:t>
      </w:r>
      <w:r>
        <w:t xml:space="preserve">, </w:t>
      </w:r>
      <w:r>
        <w:rPr>
          <w:rStyle w:val="a4"/>
        </w:rPr>
        <w:t>201</w:t>
      </w:r>
      <w:r>
        <w:t xml:space="preserve"> Арбитражного процессуального кодекса Российской Федерации для признания недействительными ненормативных правовых актов, незаконными решений и действий (бездействия) органов, осуществляющих публичные полномочия, должностных лиц нео</w:t>
      </w:r>
      <w:r>
        <w:t>бходимо установление одновременно двух условий: несоответствия оспариваемого акта, решения, действия (бездействия) закону или иному нормативному правовому акту и нарушения оспариваемым актом, решением, действиями (бездействием) прав и охраняемых законом ин</w:t>
      </w:r>
      <w:r>
        <w:t>тересов заявителя в сфере предпринимательской или иной экономической деятельности.</w:t>
      </w:r>
    </w:p>
    <w:p w:rsidR="00000000" w:rsidRDefault="00913004">
      <w:r>
        <w:t xml:space="preserve">На основании </w:t>
      </w:r>
      <w:r>
        <w:rPr>
          <w:rStyle w:val="a4"/>
        </w:rPr>
        <w:t>ст. 30</w:t>
      </w:r>
      <w:r>
        <w:t xml:space="preserve">, </w:t>
      </w:r>
      <w:r>
        <w:rPr>
          <w:rStyle w:val="a4"/>
        </w:rPr>
        <w:t>87</w:t>
      </w:r>
      <w:r>
        <w:t xml:space="preserve">, </w:t>
      </w:r>
      <w:r>
        <w:rPr>
          <w:rStyle w:val="a4"/>
        </w:rPr>
        <w:t>88</w:t>
      </w:r>
      <w:r>
        <w:t xml:space="preserve">, </w:t>
      </w:r>
      <w:r>
        <w:rPr>
          <w:rStyle w:val="a4"/>
        </w:rPr>
        <w:t>89</w:t>
      </w:r>
      <w:r>
        <w:t xml:space="preserve"> НК РФ налоговые органы осуществляют контроль за правильностью исчисления, полнотой и своевременностью внесения налогоплательщиком в бюджет налогов и сборов путем проведения выездных и камеральных налоговых проверок.</w:t>
      </w:r>
    </w:p>
    <w:p w:rsidR="00000000" w:rsidRDefault="00913004">
      <w:r>
        <w:t>При этом возложенное на налоговый</w:t>
      </w:r>
      <w:r>
        <w:t xml:space="preserve"> орган осуществление контроля за правильностью исчисления, полнотой и своевременностью внесения налогоплательщиком в бюджет налогов и сборов не может быть поставлено в зависимость от его усмотрения.</w:t>
      </w:r>
    </w:p>
    <w:p w:rsidR="00000000" w:rsidRDefault="00913004">
      <w:r>
        <w:t xml:space="preserve">Положения </w:t>
      </w:r>
      <w:r>
        <w:rPr>
          <w:rStyle w:val="a4"/>
        </w:rPr>
        <w:t>ч. 8 ст. 10</w:t>
      </w:r>
      <w:r>
        <w:rPr>
          <w:rStyle w:val="a4"/>
        </w:rPr>
        <w:t>1</w:t>
      </w:r>
      <w:r>
        <w:t xml:space="preserve">, </w:t>
      </w:r>
      <w:r>
        <w:rPr>
          <w:rStyle w:val="a4"/>
        </w:rPr>
        <w:t>ч. 6 ст. 108</w:t>
      </w:r>
      <w:r>
        <w:t xml:space="preserve"> НК РФ, </w:t>
      </w:r>
      <w:r>
        <w:rPr>
          <w:rStyle w:val="a4"/>
        </w:rPr>
        <w:t>ч. 1 ст. 65</w:t>
      </w:r>
      <w:r>
        <w:t xml:space="preserve">, </w:t>
      </w:r>
      <w:r>
        <w:rPr>
          <w:rStyle w:val="a4"/>
        </w:rPr>
        <w:t>ч. 5 ст. 200</w:t>
      </w:r>
      <w:r>
        <w:t xml:space="preserve"> Арбитражного процессуального кодекса Российской Федерации, возлагают на инспекцию обя</w:t>
      </w:r>
      <w:r>
        <w:t>занность по доказыванию факта налогового правонарушения, что предполагает необходимость установления в ходе налоговой проверки конкретных обстоятельств, подтвержденных документально, свидетельствующих о совершении налогоплательщиком вменяемого ему налогово</w:t>
      </w:r>
      <w:r>
        <w:t>го правонарушения.</w:t>
      </w:r>
    </w:p>
    <w:p w:rsidR="00000000" w:rsidRDefault="00913004">
      <w:r>
        <w:t xml:space="preserve">Согласно </w:t>
      </w:r>
      <w:r>
        <w:rPr>
          <w:rStyle w:val="a4"/>
        </w:rPr>
        <w:t>п. 6 ст. 101</w:t>
      </w:r>
      <w:r>
        <w:t xml:space="preserve"> НК РФ в случае необходимости получения дополнительных доказательств для подтверждения факта совершения нарушений законодательства о налогах и сборах или отсутствия таковых руко</w:t>
      </w:r>
      <w:r>
        <w:t>водитель (заместитель руководителя) налогового органа вправе вынести решение о проведении в срок, не превышающий один месяц (два месяца - при проверке консолидированной группы налогоплательщиков), дополнительных мероприятий налогового контроля.</w:t>
      </w:r>
    </w:p>
    <w:p w:rsidR="00000000" w:rsidRDefault="00913004">
      <w:r>
        <w:t xml:space="preserve">В качестве </w:t>
      </w:r>
      <w:r>
        <w:t>дополнительных мероприятий налогового контроля может проводиться истребование документов в соответствии со ст. 93, 93.1 данного Кодекса.</w:t>
      </w:r>
    </w:p>
    <w:p w:rsidR="00000000" w:rsidRDefault="00913004">
      <w:r>
        <w:t>Судами верно отмечено, что Кодекс не содержит запрета на подачу уточненных налоговых деклараций за соответствующий нало</w:t>
      </w:r>
      <w:r>
        <w:t>говый период в случае назначения, проведения или окончания выездной налоговой проверки данного периода; отсутствует запрет на подачу уточненной налоговой декларации и после принятия решения по результатам указанной проверки, соответственно, данному праву н</w:t>
      </w:r>
      <w:r>
        <w:t>алогоплательщика на предоставление уточненной налоговой декларации должно корреспондировать и полномочие налогового органа на ее проверку. При предоставлении уточненной налоговой декларации после окончания выездной налоговой проверки, но до принятия решени</w:t>
      </w:r>
      <w:r>
        <w:t xml:space="preserve">я по ней, налоговый орган с учетом объема и характера уточняемых сведений вправе провести дополнительные мероприятия налогового контроля, руководствуясь п. 6 ст. 101 Кодекса, либо, вынося решение без учета данных уточненной налоговой декларации, назначить </w:t>
      </w:r>
      <w:r>
        <w:t>проведение повторной выездной проверки в части уточненных данных.</w:t>
      </w:r>
    </w:p>
    <w:p w:rsidR="00000000" w:rsidRDefault="00913004">
      <w:r>
        <w:t xml:space="preserve">Данная правовая позиция изложена в </w:t>
      </w:r>
      <w:r>
        <w:rPr>
          <w:rStyle w:val="a4"/>
        </w:rPr>
        <w:t>Постановлении</w:t>
      </w:r>
      <w:r>
        <w:t xml:space="preserve"> Президиума Высшего Арбитражного Суда Российской Федерации от 16.03.2010 N 8163/09.</w:t>
      </w:r>
    </w:p>
    <w:p w:rsidR="00000000" w:rsidRDefault="00913004">
      <w:r>
        <w:t>Судами обоснованно закл</w:t>
      </w:r>
      <w:r>
        <w:t>ючено, что инспекция вправе в последующем назначить проведение повторной проверки уточненных сведений по основанию, предусмотренному абз. 6 п. 10 ст. 89 Кодекса.</w:t>
      </w:r>
    </w:p>
    <w:p w:rsidR="00000000" w:rsidRDefault="00913004">
      <w:r>
        <w:t>По смыслу п. 3 ст. 100, п. 8 ст. 101 Кодекса при вынесении решения по итогам налоговой проверк</w:t>
      </w:r>
      <w:r>
        <w:t>и налоговым органом должны быть определены реальные налоговые обязательства налогоплательщика. При определении действительной обязанности по уплате налогов инспекция должна учитывать все показатели, влияющие на формирование налоговой базы, как выявленные в</w:t>
      </w:r>
      <w:r>
        <w:t xml:space="preserve"> ходе проверки, так и отраженные в бухгалтерском и налоговом учете налогоплательщика.</w:t>
      </w:r>
    </w:p>
    <w:p w:rsidR="00000000" w:rsidRDefault="00913004">
      <w:r>
        <w:t xml:space="preserve">Правильно применив указанные выше нормы права, руководствуясь положениями ст. 81, 87, 88, 89, 93, 101 Кодекса, а также исследовав и оценив в порядке, предусмотренном </w:t>
      </w:r>
      <w:r>
        <w:rPr>
          <w:rStyle w:val="a4"/>
        </w:rPr>
        <w:t>ст. 71</w:t>
      </w:r>
      <w:r>
        <w:t xml:space="preserve"> Арбитражного процессуального кодекса Российской Федерации, фактические обстоятельства по делу, доказательства, представленные в материалы дела, доводы и возражения сторон в их совокупности и взаимосвязи, суды установ</w:t>
      </w:r>
      <w:r>
        <w:t>или, что оспариваемое решение вынесено инспекцией без проведения дополнительных мероприятий налогового контроля, без определения налоговой обязанности налогоплательщика с учетом заявленных им вычетов, не содержит выводов об обоснованности (необоснованности</w:t>
      </w:r>
      <w:r>
        <w:t>) примененных предпринимателем вычетов, не установлены налоговым органом фактические налоговые обязательства налогоплательщика и, пришли к правильным выводам о том, что инспекцией неправомерно не учтены при вынесении оспариваемого решения данные уточненной</w:t>
      </w:r>
      <w:r>
        <w:t xml:space="preserve"> налоговой декларации предпринимателя по НДС за 4 квартал 2013 года, в связи с чем налоговым органом необоснованно произведено доначисление НДС в сумме 786 624 руб., начисление соответствующих сумм пени и налоговых санкций; о нарушении прав предпринимателя</w:t>
      </w:r>
      <w:r>
        <w:t>, повлекло доначисление пени, налоговых санкций по результатам камеральной налоговой проверки без учета показателей уточненной налоговой декларации.</w:t>
      </w:r>
    </w:p>
    <w:p w:rsidR="00000000" w:rsidRDefault="00913004">
      <w:r>
        <w:t>Доказательств обратного инспекцией в материалы дела не представлено.</w:t>
      </w:r>
    </w:p>
    <w:p w:rsidR="00000000" w:rsidRDefault="00913004">
      <w:r>
        <w:t xml:space="preserve">Таким образом, с учетом установленных </w:t>
      </w:r>
      <w:r>
        <w:t>по данному делу конкретных обстоятельств, суды обоснованно удовлетворили заявленные предпринимателем требования, признав решение инспекции от 18.06.2014 N 12964 незаконным.</w:t>
      </w:r>
    </w:p>
    <w:p w:rsidR="00000000" w:rsidRDefault="00913004">
      <w:r>
        <w:t>Данный вывод судов переоценке не подлежит, поскольку право установления обстоятельс</w:t>
      </w:r>
      <w:r>
        <w:t>тв по делу и оценки представленных сторонами доказательств принадлежит суду, рассматривающему спор по существу.</w:t>
      </w:r>
    </w:p>
    <w:p w:rsidR="00000000" w:rsidRDefault="00913004">
      <w:r>
        <w:t>Судами установлены и исследованы все существенные для принятия правильного решения обстоятельства дела, им дана надлежащая</w:t>
      </w:r>
      <w:r>
        <w:t xml:space="preserve"> правовая оценка. Выводы судов соответствуют доказательствам, представленным в материалы дела, исследованным и оцененным согласно </w:t>
      </w:r>
      <w:r>
        <w:rPr>
          <w:rStyle w:val="a4"/>
        </w:rPr>
        <w:t>ст. 71</w:t>
      </w:r>
      <w:r>
        <w:t xml:space="preserve"> Арбитражного процессуального кодекса Российской Федерации, основанным на правильно</w:t>
      </w:r>
      <w:r>
        <w:t>м применении норм права.</w:t>
      </w:r>
    </w:p>
    <w:p w:rsidR="00000000" w:rsidRDefault="00913004">
      <w:r>
        <w:t xml:space="preserve">Суд апелляционной инстанции обоснованно отклонил довод налогового органа, изложенный в кассационной жалобе о том, что уточненная налоговая декларация подана предпринимателем после окончания налоговой проверки, в связи с чем она не </w:t>
      </w:r>
      <w:r>
        <w:t xml:space="preserve">могла быть учтена при вынесении оспариваемого решения, правомерно указав на то, что </w:t>
      </w:r>
      <w:r>
        <w:rPr>
          <w:rStyle w:val="a4"/>
        </w:rPr>
        <w:t>НК</w:t>
      </w:r>
      <w:r>
        <w:t xml:space="preserve"> РФ не содержит запрета на подачу уточненных налоговых деклараций за соответствующий налоговый период в случае назначения, проведения </w:t>
      </w:r>
      <w:r>
        <w:t>или окончания налоговой проверки данного периода; данному праву налогоплательщика на представление уточненной налоговой декларации должно корреспондировать и полномочие налогового органа на ее проверку. При этом апелляционным судом установлено, что такие д</w:t>
      </w:r>
      <w:r>
        <w:t>окументы от предпринимателя налоговым органном не истребованы; сообщение от 12.02.2014 N 9172, уведомление от 11.03.2014 N 06-2-70/5649, информационное письмо от 28.04.2014 N 06-2-70/02013, на которые ссылается налоговый орган, не являются требованиями о п</w:t>
      </w:r>
      <w:r>
        <w:t>редставлении документов, подтверждающих налоговые вычеты по НДС.</w:t>
      </w:r>
    </w:p>
    <w:p w:rsidR="00000000" w:rsidRDefault="00913004">
      <w:r>
        <w:t>Судами верно отмечено, что обязанность налогоплательщика одновременно с подачей декларации представлять в инспекцию документы, подтверждающие указанные в налоговой декларации налоговые вычеты</w:t>
      </w:r>
      <w:r>
        <w:t xml:space="preserve">, не предусмотрена </w:t>
      </w:r>
      <w:r>
        <w:rPr>
          <w:rStyle w:val="a4"/>
        </w:rPr>
        <w:t>НК</w:t>
      </w:r>
      <w:r>
        <w:t xml:space="preserve"> РФ.</w:t>
      </w:r>
    </w:p>
    <w:p w:rsidR="00000000" w:rsidRDefault="00913004">
      <w:r>
        <w:t>Доводы налогового органа, приведенные в кассационной жалобе, основаны на неверном толковании норм права, с учетом установленных судами обстоятельств, по существу направлены на переоценку имеющих</w:t>
      </w:r>
      <w:r>
        <w:t xml:space="preserve">ся в материалах дела доказательств и сделанных на их основании выводов, что не входит в полномочия суда кассационной инстанции в соответствии с положениями </w:t>
      </w:r>
      <w:r>
        <w:rPr>
          <w:rStyle w:val="a4"/>
        </w:rPr>
        <w:t>ст. 286</w:t>
      </w:r>
      <w:r>
        <w:t xml:space="preserve"> Арбитражного процессуального кодекса Российской Федера</w:t>
      </w:r>
      <w:r>
        <w:t>ции, в связи с чем подлежат отклонению, в том числе по основаниям, и изложенным в мотивировочной части данного постановления.</w:t>
      </w:r>
    </w:p>
    <w:p w:rsidR="00000000" w:rsidRDefault="00913004">
      <w:r>
        <w:t xml:space="preserve">Кроме того, приведенные в кассационной жалобе доводы инспекции проверялись судами и были отклонены с приведением в судебных актах </w:t>
      </w:r>
      <w:r>
        <w:t>мотивов их отклонения.</w:t>
      </w:r>
    </w:p>
    <w:p w:rsidR="00000000" w:rsidRDefault="00913004">
      <w:r>
        <w:t>Доводов и доказательств, которые не были исследованы судами первой и апелляционной инстанций и которые свидетельствовали бы о незаконности обжалуемых судебных актов, в кассационной жалобе налоговым органом не приведено.</w:t>
      </w:r>
    </w:p>
    <w:p w:rsidR="00000000" w:rsidRDefault="00913004">
      <w:r>
        <w:t>Нормы материа</w:t>
      </w:r>
      <w:r>
        <w:t xml:space="preserve">льного права судами применены правильно. Нарушений норм процессуального права, влекущих отмену обжалуемых судебных актов в соответствии с </w:t>
      </w:r>
      <w:r>
        <w:rPr>
          <w:rStyle w:val="a4"/>
        </w:rPr>
        <w:t>ч. 4 ст. 288</w:t>
      </w:r>
      <w:r>
        <w:t xml:space="preserve"> Арбитражного процессуального кодекса Российской Федерации, судом </w:t>
      </w:r>
      <w:r>
        <w:t>кассационной инстанции не установлено.</w:t>
      </w:r>
    </w:p>
    <w:p w:rsidR="00000000" w:rsidRDefault="00913004">
      <w:r>
        <w:t>С учетом изложенного обжалуемые судебные акты подлежат оставлению без изменения, кассационная жалоба - без удовлетворения.</w:t>
      </w:r>
    </w:p>
    <w:p w:rsidR="00000000" w:rsidRDefault="00913004">
      <w:r>
        <w:t xml:space="preserve">Руководствуясь </w:t>
      </w:r>
      <w:r>
        <w:rPr>
          <w:rStyle w:val="a4"/>
        </w:rPr>
        <w:t>ст. 286</w:t>
      </w:r>
      <w:r>
        <w:t xml:space="preserve">, </w:t>
      </w:r>
      <w:r>
        <w:rPr>
          <w:rStyle w:val="a4"/>
        </w:rPr>
        <w:t>287</w:t>
      </w:r>
      <w:r>
        <w:t xml:space="preserve">, </w:t>
      </w:r>
      <w:r>
        <w:rPr>
          <w:rStyle w:val="a4"/>
        </w:rPr>
        <w:t>289</w:t>
      </w:r>
      <w:r>
        <w:t xml:space="preserve"> Арбитражного процессуального кодекса Российской Федерации, суд</w:t>
      </w:r>
    </w:p>
    <w:p w:rsidR="00000000" w:rsidRDefault="00913004">
      <w:pPr>
        <w:ind w:firstLine="698"/>
        <w:jc w:val="center"/>
      </w:pPr>
      <w:bookmarkStart w:id="1" w:name="sub_30005"/>
      <w:r>
        <w:t>ПОСТАНОВИЛ:</w:t>
      </w:r>
    </w:p>
    <w:bookmarkEnd w:id="1"/>
    <w:p w:rsidR="00000000" w:rsidRDefault="00913004">
      <w:r>
        <w:rPr>
          <w:rStyle w:val="a4"/>
        </w:rPr>
        <w:t>решение</w:t>
      </w:r>
      <w:r>
        <w:t xml:space="preserve"> Арбитражного суда Удмуртской Республики от 17.12.2014 по делу N А71-11402/2014 и </w:t>
      </w:r>
      <w:r>
        <w:rPr>
          <w:rStyle w:val="a4"/>
        </w:rPr>
        <w:t>постановление</w:t>
      </w:r>
      <w:r>
        <w:t xml:space="preserve"> Семнадцатого арбитражного апелляционного суда от 19.03.2015 по тому же делу оставить без изменения, кассационную жалобу Межр</w:t>
      </w:r>
      <w:r>
        <w:t>айонная ИФНС России N 7 по Удмуртской Республике - без удовлетворения.</w:t>
      </w:r>
    </w:p>
    <w:p w:rsidR="00000000" w:rsidRDefault="00913004">
      <w:r>
        <w:t xml:space="preserve">Постановление может быть обжаловано в Судебную коллегию Верховного Суда Российской Федерации в срок, не превышающий двух месяцев со дня его принятия, в порядке, предусмотренном </w:t>
      </w:r>
      <w:r>
        <w:rPr>
          <w:rStyle w:val="a4"/>
        </w:rPr>
        <w:t>ст. 291.1</w:t>
      </w:r>
      <w:r>
        <w:t xml:space="preserve"> Арбитражного процессуального кодекса Российской Федерации.</w:t>
      </w:r>
    </w:p>
    <w:p w:rsidR="00000000" w:rsidRDefault="00913004"/>
    <w:tbl>
      <w:tblPr>
        <w:tblW w:w="0" w:type="auto"/>
        <w:tblInd w:w="108" w:type="dxa"/>
        <w:tblLook w:val="0000"/>
      </w:tblPr>
      <w:tblGrid>
        <w:gridCol w:w="6600"/>
        <w:gridCol w:w="3300"/>
      </w:tblGrid>
      <w:tr w:rsidR="00000000" w:rsidRPr="0091300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3004" w:rsidRDefault="00913004">
            <w:pPr>
              <w:pStyle w:val="afff0"/>
              <w:rPr>
                <w:rFonts w:eastAsiaTheme="minorEastAsia"/>
              </w:rPr>
            </w:pPr>
            <w:r w:rsidRPr="00913004">
              <w:rPr>
                <w:rFonts w:eastAsiaTheme="minorEastAsia"/>
              </w:rPr>
              <w:t>Председательствующий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3004" w:rsidRDefault="00913004">
            <w:pPr>
              <w:pStyle w:val="aff7"/>
              <w:jc w:val="right"/>
              <w:rPr>
                <w:rFonts w:eastAsiaTheme="minorEastAsia"/>
              </w:rPr>
            </w:pPr>
            <w:r w:rsidRPr="00913004">
              <w:rPr>
                <w:rFonts w:eastAsiaTheme="minorEastAsia"/>
              </w:rPr>
              <w:t>Т.П. Ященок</w:t>
            </w:r>
          </w:p>
        </w:tc>
      </w:tr>
    </w:tbl>
    <w:p w:rsidR="00000000" w:rsidRDefault="00913004"/>
    <w:tbl>
      <w:tblPr>
        <w:tblW w:w="0" w:type="auto"/>
        <w:tblInd w:w="108" w:type="dxa"/>
        <w:tblLook w:val="0000"/>
      </w:tblPr>
      <w:tblGrid>
        <w:gridCol w:w="6600"/>
        <w:gridCol w:w="3300"/>
      </w:tblGrid>
      <w:tr w:rsidR="00000000" w:rsidRPr="0091300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3004" w:rsidRDefault="00913004">
            <w:pPr>
              <w:pStyle w:val="afff0"/>
              <w:rPr>
                <w:rFonts w:eastAsiaTheme="minorEastAsia"/>
              </w:rPr>
            </w:pPr>
            <w:r w:rsidRPr="00913004">
              <w:rPr>
                <w:rFonts w:eastAsiaTheme="minorEastAsia"/>
              </w:rPr>
              <w:t>Судьи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3004" w:rsidRDefault="00913004">
            <w:pPr>
              <w:pStyle w:val="aff7"/>
              <w:jc w:val="right"/>
              <w:rPr>
                <w:rFonts w:eastAsiaTheme="minorEastAsia"/>
              </w:rPr>
            </w:pPr>
            <w:r w:rsidRPr="00913004">
              <w:rPr>
                <w:rFonts w:eastAsiaTheme="minorEastAsia"/>
              </w:rPr>
              <w:t>Г.В. Анненкова</w:t>
            </w:r>
            <w:r w:rsidRPr="00913004">
              <w:rPr>
                <w:rFonts w:eastAsiaTheme="minorEastAsia"/>
              </w:rPr>
              <w:br/>
              <w:t>А.Н. Токмакова</w:t>
            </w:r>
          </w:p>
        </w:tc>
      </w:tr>
    </w:tbl>
    <w:p w:rsidR="00913004" w:rsidRDefault="00913004"/>
    <w:sectPr w:rsidR="00913004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B94"/>
    <w:rsid w:val="006B0B94"/>
    <w:rsid w:val="0091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2323</Words>
  <Characters>13244</Characters>
  <Application>Microsoft Office Word</Application>
  <DocSecurity>0</DocSecurity>
  <Lines>110</Lines>
  <Paragraphs>31</Paragraphs>
  <ScaleCrop>false</ScaleCrop>
  <Company>НПП "Гарант-Сервис"</Company>
  <LinksUpToDate>false</LinksUpToDate>
  <CharactersWithSpaces>15536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2015-07-27T08:52:00Z</dcterms:created>
  <dcterms:modified xsi:type="dcterms:W3CDTF">2015-07-27T08:52:00Z</dcterms:modified>
</cp:coreProperties>
</file>