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3538" w:rsidRDefault="00F22D68">
      <w:pPr>
        <w:pStyle w:val="1"/>
        <w:rPr>
          <w:sz w:val="22"/>
        </w:rPr>
      </w:pPr>
      <w:r w:rsidRPr="00C93538">
        <w:rPr>
          <w:sz w:val="22"/>
        </w:rPr>
        <w:fldChar w:fldCharType="begin"/>
      </w:r>
      <w:r w:rsidRPr="00C93538">
        <w:rPr>
          <w:sz w:val="22"/>
        </w:rPr>
        <w:instrText>HYPERLINK "garantF1://41649530.0"</w:instrText>
      </w:r>
      <w:r w:rsidR="00C93538" w:rsidRPr="00C93538">
        <w:rPr>
          <w:sz w:val="22"/>
        </w:rPr>
      </w:r>
      <w:r w:rsidRPr="00C93538">
        <w:rPr>
          <w:sz w:val="22"/>
        </w:rPr>
        <w:fldChar w:fldCharType="separate"/>
      </w:r>
      <w:r w:rsidRPr="00C93538">
        <w:rPr>
          <w:rStyle w:val="a4"/>
          <w:b/>
          <w:bCs/>
          <w:sz w:val="22"/>
        </w:rPr>
        <w:t>Постановление Арбитражного суда Московского округа от 29 января 2015 г. N Ф05-16121/14 по делу N А40-42264/2</w:t>
      </w:r>
      <w:r w:rsidRPr="00C93538">
        <w:rPr>
          <w:rStyle w:val="a4"/>
          <w:b/>
          <w:bCs/>
          <w:sz w:val="22"/>
        </w:rPr>
        <w:t>014</w:t>
      </w:r>
      <w:r w:rsidRPr="00C93538">
        <w:rPr>
          <w:sz w:val="22"/>
        </w:rPr>
        <w:fldChar w:fldCharType="end"/>
      </w:r>
    </w:p>
    <w:p w:rsidR="00000000" w:rsidRPr="00C93538" w:rsidRDefault="00F22D68">
      <w:pPr>
        <w:rPr>
          <w:sz w:val="22"/>
        </w:rPr>
      </w:pPr>
    </w:p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F22D6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2D68" w:rsidRDefault="00F22D68">
            <w:pPr>
              <w:pStyle w:val="afff0"/>
              <w:rPr>
                <w:rFonts w:eastAsiaTheme="minorEastAsia"/>
                <w:sz w:val="22"/>
              </w:rPr>
            </w:pPr>
            <w:r w:rsidRPr="00F22D68">
              <w:rPr>
                <w:rFonts w:eastAsiaTheme="minorEastAsia"/>
                <w:sz w:val="22"/>
              </w:rPr>
              <w:t>город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2D68" w:rsidRDefault="00F22D68">
            <w:pPr>
              <w:pStyle w:val="aff7"/>
              <w:rPr>
                <w:rFonts w:eastAsiaTheme="minorEastAsia"/>
                <w:sz w:val="22"/>
              </w:rPr>
            </w:pPr>
          </w:p>
        </w:tc>
      </w:tr>
      <w:tr w:rsidR="00000000" w:rsidRPr="00F22D6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2D68" w:rsidRDefault="00F22D68">
            <w:pPr>
              <w:pStyle w:val="afff0"/>
              <w:rPr>
                <w:rFonts w:eastAsiaTheme="minorEastAsia"/>
                <w:sz w:val="22"/>
              </w:rPr>
            </w:pPr>
            <w:r w:rsidRPr="00F22D68">
              <w:rPr>
                <w:rFonts w:eastAsiaTheme="minorEastAsia"/>
                <w:sz w:val="22"/>
              </w:rPr>
              <w:t>29 января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2D68" w:rsidRDefault="00F22D68">
            <w:pPr>
              <w:pStyle w:val="aff7"/>
              <w:jc w:val="right"/>
              <w:rPr>
                <w:rFonts w:eastAsiaTheme="minorEastAsia"/>
                <w:sz w:val="22"/>
              </w:rPr>
            </w:pPr>
            <w:r w:rsidRPr="00F22D68">
              <w:rPr>
                <w:rFonts w:eastAsiaTheme="minorEastAsia"/>
                <w:sz w:val="22"/>
              </w:rPr>
              <w:t>Дело N А40-42264/14-142-360</w:t>
            </w:r>
          </w:p>
        </w:tc>
      </w:tr>
    </w:tbl>
    <w:p w:rsidR="00000000" w:rsidRPr="00C93538" w:rsidRDefault="00F22D68">
      <w:pPr>
        <w:rPr>
          <w:sz w:val="22"/>
        </w:rPr>
      </w:pP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Резолютивная часть постановления объявлена 22 января 2015 года.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Полный текст постановления изготовлен 29 января 2015 года.</w:t>
      </w:r>
    </w:p>
    <w:p w:rsidR="00000000" w:rsidRPr="00C93538" w:rsidRDefault="00F22D68">
      <w:pPr>
        <w:rPr>
          <w:sz w:val="22"/>
        </w:rPr>
      </w:pP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Арбитражный суд Московского округа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в составе: председательствующего-судьи </w:t>
      </w:r>
      <w:proofErr w:type="spellStart"/>
      <w:r w:rsidRPr="00C93538">
        <w:rPr>
          <w:sz w:val="22"/>
        </w:rPr>
        <w:t>Дербенева</w:t>
      </w:r>
      <w:proofErr w:type="spellEnd"/>
      <w:r w:rsidRPr="00C93538">
        <w:rPr>
          <w:sz w:val="22"/>
        </w:rPr>
        <w:t xml:space="preserve"> А.А.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судей </w:t>
      </w:r>
      <w:proofErr w:type="spellStart"/>
      <w:r w:rsidRPr="00C93538">
        <w:rPr>
          <w:sz w:val="22"/>
        </w:rPr>
        <w:t>Борзыкина</w:t>
      </w:r>
      <w:proofErr w:type="spellEnd"/>
      <w:r w:rsidRPr="00C93538">
        <w:rPr>
          <w:sz w:val="22"/>
        </w:rPr>
        <w:t xml:space="preserve"> М.В., </w:t>
      </w:r>
      <w:proofErr w:type="spellStart"/>
      <w:r w:rsidRPr="00C93538">
        <w:rPr>
          <w:sz w:val="22"/>
        </w:rPr>
        <w:t>Калининой</w:t>
      </w:r>
      <w:proofErr w:type="spellEnd"/>
      <w:r w:rsidRPr="00C93538">
        <w:rPr>
          <w:sz w:val="22"/>
        </w:rPr>
        <w:t xml:space="preserve"> Н.С.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при участии в заседании: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от истца - ИП Фролов Виктор Анатольевич - Ружин Н.А., доверенность от 07.03.2014 N 2014;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от ответчика - ООО "</w:t>
      </w:r>
      <w:proofErr w:type="spellStart"/>
      <w:r w:rsidRPr="00C93538">
        <w:rPr>
          <w:sz w:val="22"/>
        </w:rPr>
        <w:t>Галс-Инвест</w:t>
      </w:r>
      <w:proofErr w:type="spellEnd"/>
      <w:r w:rsidRPr="00C93538">
        <w:rPr>
          <w:sz w:val="22"/>
        </w:rPr>
        <w:t xml:space="preserve"> </w:t>
      </w:r>
      <w:proofErr w:type="spellStart"/>
      <w:r w:rsidRPr="00C93538">
        <w:rPr>
          <w:sz w:val="22"/>
        </w:rPr>
        <w:t>Девелопмент</w:t>
      </w:r>
      <w:proofErr w:type="spellEnd"/>
      <w:r w:rsidRPr="00C93538">
        <w:rPr>
          <w:sz w:val="22"/>
        </w:rPr>
        <w:t>" - Сапо</w:t>
      </w:r>
      <w:r w:rsidRPr="00C93538">
        <w:rPr>
          <w:sz w:val="22"/>
        </w:rPr>
        <w:t>жников К.Ю., доверенность от 26.08.2014 N 497Д/2014,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рассмотрев 22 января 2015 года в судебном заседании кассационную жалобу ИП Фролова Виктора Анатольевича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на постановление от 29 октября 2014 года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Девятого арбитражного апелляционного суда</w:t>
      </w:r>
    </w:p>
    <w:p w:rsidR="00000000" w:rsidRPr="00C93538" w:rsidRDefault="00F22D68">
      <w:pPr>
        <w:rPr>
          <w:sz w:val="22"/>
        </w:rPr>
      </w:pPr>
      <w:proofErr w:type="gramStart"/>
      <w:r w:rsidRPr="00C93538">
        <w:rPr>
          <w:sz w:val="22"/>
        </w:rPr>
        <w:t>принятое</w:t>
      </w:r>
      <w:proofErr w:type="gramEnd"/>
      <w:r w:rsidRPr="00C93538">
        <w:rPr>
          <w:sz w:val="22"/>
        </w:rPr>
        <w:t xml:space="preserve"> судьями Кузнецовой Е.Е., Красновой С.В., Панкратовой Н.И.,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по иску ИП Фролова Виктора Анатольевича (ОГРН 304532135700490)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к ООО "</w:t>
      </w:r>
      <w:proofErr w:type="spellStart"/>
      <w:r w:rsidRPr="00C93538">
        <w:rPr>
          <w:sz w:val="22"/>
        </w:rPr>
        <w:t>Галс-Инвест</w:t>
      </w:r>
      <w:proofErr w:type="spellEnd"/>
      <w:r w:rsidRPr="00C93538">
        <w:rPr>
          <w:sz w:val="22"/>
        </w:rPr>
        <w:t xml:space="preserve"> </w:t>
      </w:r>
      <w:proofErr w:type="spellStart"/>
      <w:r w:rsidRPr="00C93538">
        <w:rPr>
          <w:sz w:val="22"/>
        </w:rPr>
        <w:t>Девелопмент</w:t>
      </w:r>
      <w:proofErr w:type="spellEnd"/>
      <w:r w:rsidRPr="00C93538">
        <w:rPr>
          <w:sz w:val="22"/>
        </w:rPr>
        <w:t>" (ОГРН 1037739843734, 115184, г. Москва, ул. Б. Татарская, д. 35, стр. 4)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о расторжении догово</w:t>
      </w:r>
      <w:r w:rsidRPr="00C93538">
        <w:rPr>
          <w:sz w:val="22"/>
        </w:rPr>
        <w:t>ра аренды и возврате обеспечительного платежа,</w:t>
      </w:r>
    </w:p>
    <w:p w:rsidR="00000000" w:rsidRPr="00C93538" w:rsidRDefault="00F22D68">
      <w:pPr>
        <w:ind w:firstLine="698"/>
        <w:jc w:val="center"/>
        <w:rPr>
          <w:sz w:val="22"/>
        </w:rPr>
      </w:pPr>
      <w:r w:rsidRPr="00C93538">
        <w:rPr>
          <w:sz w:val="22"/>
        </w:rPr>
        <w:t>УСТАНОВИЛ: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Индивидуальный предприниматель (ИП) Фролов Виктор Анатольевич (арендатор) предъявил иск в Арбитражный суд города Москвы к ООО "</w:t>
      </w:r>
      <w:proofErr w:type="spellStart"/>
      <w:r w:rsidRPr="00C93538">
        <w:rPr>
          <w:sz w:val="22"/>
        </w:rPr>
        <w:t>Галс-Инвест</w:t>
      </w:r>
      <w:proofErr w:type="spellEnd"/>
      <w:r w:rsidRPr="00C93538">
        <w:rPr>
          <w:sz w:val="22"/>
        </w:rPr>
        <w:t xml:space="preserve"> </w:t>
      </w:r>
      <w:proofErr w:type="spellStart"/>
      <w:r w:rsidRPr="00C93538">
        <w:rPr>
          <w:sz w:val="22"/>
        </w:rPr>
        <w:t>Девелопмент</w:t>
      </w:r>
      <w:proofErr w:type="spellEnd"/>
      <w:r w:rsidRPr="00C93538">
        <w:rPr>
          <w:sz w:val="22"/>
        </w:rPr>
        <w:t>" (арендодатель) о расторжении Договора аренды о</w:t>
      </w:r>
      <w:r w:rsidRPr="00C93538">
        <w:rPr>
          <w:sz w:val="22"/>
        </w:rPr>
        <w:t>т 15.08.2011 г. N L-27/11/2009 и возврате обеспечительного платежа в размере 679 847, 65 руб.</w:t>
      </w:r>
    </w:p>
    <w:p w:rsidR="00000000" w:rsidRPr="00C93538" w:rsidRDefault="00F22D68">
      <w:pPr>
        <w:rPr>
          <w:sz w:val="22"/>
        </w:rPr>
      </w:pPr>
      <w:hyperlink r:id="rId4" w:history="1">
        <w:r w:rsidRPr="00C93538">
          <w:rPr>
            <w:rStyle w:val="a4"/>
            <w:sz w:val="22"/>
          </w:rPr>
          <w:t>Решением</w:t>
        </w:r>
      </w:hyperlink>
      <w:r w:rsidRPr="00C93538">
        <w:rPr>
          <w:sz w:val="22"/>
        </w:rPr>
        <w:t xml:space="preserve"> Арбитражного суда города Москвы от 04 августа 2014 года иск удовлетворен в части требования о возврате обеспечительно</w:t>
      </w:r>
      <w:r w:rsidRPr="00C93538">
        <w:rPr>
          <w:sz w:val="22"/>
        </w:rPr>
        <w:t>го взноса, в остальной части иска отказано.</w:t>
      </w:r>
    </w:p>
    <w:p w:rsidR="00000000" w:rsidRPr="00C93538" w:rsidRDefault="00F22D68">
      <w:pPr>
        <w:rPr>
          <w:sz w:val="22"/>
        </w:rPr>
      </w:pPr>
      <w:hyperlink r:id="rId5" w:history="1">
        <w:r w:rsidRPr="00C93538">
          <w:rPr>
            <w:rStyle w:val="a4"/>
            <w:sz w:val="22"/>
          </w:rPr>
          <w:t>Постановлением</w:t>
        </w:r>
        <w:proofErr w:type="gramStart"/>
      </w:hyperlink>
      <w:r w:rsidRPr="00C93538">
        <w:rPr>
          <w:sz w:val="22"/>
        </w:rPr>
        <w:t xml:space="preserve"> Д</w:t>
      </w:r>
      <w:proofErr w:type="gramEnd"/>
      <w:r w:rsidRPr="00C93538">
        <w:rPr>
          <w:sz w:val="22"/>
        </w:rPr>
        <w:t xml:space="preserve">евятого арбитражного апелляционного суда от 29 октября 2014 года </w:t>
      </w:r>
      <w:hyperlink r:id="rId6" w:history="1">
        <w:r w:rsidRPr="00C93538">
          <w:rPr>
            <w:rStyle w:val="a4"/>
            <w:sz w:val="22"/>
          </w:rPr>
          <w:t>решение</w:t>
        </w:r>
      </w:hyperlink>
      <w:r w:rsidRPr="00C93538">
        <w:rPr>
          <w:sz w:val="22"/>
        </w:rPr>
        <w:t xml:space="preserve"> Арбитражного суда города Москвы от 04 августа 2014 </w:t>
      </w:r>
      <w:r w:rsidRPr="00C93538">
        <w:rPr>
          <w:sz w:val="22"/>
        </w:rPr>
        <w:t>года по делу N А40-42264/2014 отменено, в удовлетворении исковых требований отказано.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Не согласившись с принятыми по делу судебными актами, ИП Фролов Виктор Анатольевич обратился в Арбитражный суд Московского округа с кассационной жалобой, в которой просит</w:t>
      </w:r>
      <w:r w:rsidRPr="00C93538">
        <w:rPr>
          <w:sz w:val="22"/>
        </w:rPr>
        <w:t xml:space="preserve"> отменить </w:t>
      </w:r>
      <w:hyperlink r:id="rId7" w:history="1">
        <w:r w:rsidRPr="00C93538">
          <w:rPr>
            <w:rStyle w:val="a4"/>
            <w:sz w:val="22"/>
          </w:rPr>
          <w:t>постановление</w:t>
        </w:r>
        <w:proofErr w:type="gramStart"/>
      </w:hyperlink>
      <w:r w:rsidRPr="00C93538">
        <w:rPr>
          <w:sz w:val="22"/>
        </w:rPr>
        <w:t xml:space="preserve"> Д</w:t>
      </w:r>
      <w:proofErr w:type="gramEnd"/>
      <w:r w:rsidRPr="00C93538">
        <w:rPr>
          <w:sz w:val="22"/>
        </w:rPr>
        <w:t>евятого арбитражного апелляционного суда от 29 октября 2014 года и прекратить производство по делу.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Как указывает заявитель кассационной жалобы, суд апелляционной инстанции нарушил нормы процессу</w:t>
      </w:r>
      <w:r w:rsidRPr="00C93538">
        <w:rPr>
          <w:sz w:val="22"/>
        </w:rPr>
        <w:t>ального права и неправильно применил нормы материального права.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По мнению заявителя кассационной жалобы, договор аренды к Фролову В.А., как к физическому лицу, не имеет отношения, так как Фролов, как физическое лицо, не является стороной по договору.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В суд</w:t>
      </w:r>
      <w:r w:rsidRPr="00C93538">
        <w:rPr>
          <w:sz w:val="22"/>
        </w:rPr>
        <w:t>ебном заседании суда кассационной инстанции истец в лице своего представителя настаивал на удовлетворении кассационной жалобы по основаниям в ней изложенным.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Ответчик в судебном заседании суда кассационной инстанции возражал относительно удовлетворения кас</w:t>
      </w:r>
      <w:r w:rsidRPr="00C93538">
        <w:rPr>
          <w:sz w:val="22"/>
        </w:rPr>
        <w:t>сационной жалобы истца, полагая, что принятый по делу судебный акт суда апелляционной инстанции является законным и обоснованным, представил отзыв.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В соответствии с </w:t>
      </w:r>
      <w:hyperlink r:id="rId8" w:history="1">
        <w:r w:rsidRPr="00C93538">
          <w:rPr>
            <w:rStyle w:val="a4"/>
            <w:sz w:val="22"/>
          </w:rPr>
          <w:t>частью 1 статьи 286</w:t>
        </w:r>
      </w:hyperlink>
      <w:r w:rsidRPr="00C93538">
        <w:rPr>
          <w:sz w:val="22"/>
        </w:rPr>
        <w:t xml:space="preserve"> Арбитражного процессуального ко</w:t>
      </w:r>
      <w:r w:rsidRPr="00C93538">
        <w:rPr>
          <w:sz w:val="22"/>
        </w:rPr>
        <w:t>декса Российской Федерации арбитражный суд кассационной инстанции проверяет законность судебных актов, исходя из доводов, содержащихся в кассационной жалобе.</w:t>
      </w:r>
    </w:p>
    <w:p w:rsidR="00000000" w:rsidRPr="00C93538" w:rsidRDefault="00F22D68">
      <w:pPr>
        <w:rPr>
          <w:sz w:val="22"/>
        </w:rPr>
      </w:pPr>
      <w:proofErr w:type="gramStart"/>
      <w:r w:rsidRPr="00C93538">
        <w:rPr>
          <w:sz w:val="22"/>
        </w:rPr>
        <w:lastRenderedPageBreak/>
        <w:t>Суд кассационной инстанции, изучив материалы дела, обсудив доводы кассационной жалобы, заслушав яв</w:t>
      </w:r>
      <w:r w:rsidRPr="00C93538">
        <w:rPr>
          <w:sz w:val="22"/>
        </w:rPr>
        <w:t xml:space="preserve">ившихся в судебное заседание лиц, участвующих в деле, и, проверив в порядке </w:t>
      </w:r>
      <w:hyperlink r:id="rId9" w:history="1">
        <w:r w:rsidRPr="00C93538">
          <w:rPr>
            <w:rStyle w:val="a4"/>
            <w:sz w:val="22"/>
          </w:rPr>
          <w:t>статей 284</w:t>
        </w:r>
      </w:hyperlink>
      <w:r w:rsidRPr="00C93538">
        <w:rPr>
          <w:sz w:val="22"/>
        </w:rPr>
        <w:t xml:space="preserve">, </w:t>
      </w:r>
      <w:hyperlink r:id="rId10" w:history="1">
        <w:r w:rsidRPr="00C93538">
          <w:rPr>
            <w:rStyle w:val="a4"/>
            <w:sz w:val="22"/>
          </w:rPr>
          <w:t>286</w:t>
        </w:r>
      </w:hyperlink>
      <w:r w:rsidRPr="00C93538">
        <w:rPr>
          <w:sz w:val="22"/>
        </w:rPr>
        <w:t xml:space="preserve"> Арбитражного процессуального кодекса Российской Федерации правильность применения арбитр</w:t>
      </w:r>
      <w:r w:rsidRPr="00C93538">
        <w:rPr>
          <w:sz w:val="22"/>
        </w:rPr>
        <w:t>ажным судами первой и апелляционной инстанций норм материального и процессуального права, а также соответствие выводов, содержащихся в обжалуемых решении и постановлении, установленным по делу фактическим обстоятельствам и</w:t>
      </w:r>
      <w:proofErr w:type="gramEnd"/>
      <w:r w:rsidRPr="00C93538">
        <w:rPr>
          <w:sz w:val="22"/>
        </w:rPr>
        <w:t xml:space="preserve"> имеющимся в деле доказательствам,</w:t>
      </w:r>
      <w:r w:rsidRPr="00C93538">
        <w:rPr>
          <w:sz w:val="22"/>
        </w:rPr>
        <w:t xml:space="preserve"> не находит оснований для отмены или изменения судебных актов суда апелляционной инстанции ввиду следующего.</w:t>
      </w:r>
    </w:p>
    <w:p w:rsidR="00000000" w:rsidRPr="00C93538" w:rsidRDefault="00F22D68">
      <w:pPr>
        <w:rPr>
          <w:sz w:val="22"/>
        </w:rPr>
      </w:pPr>
      <w:bookmarkStart w:id="0" w:name="sub_20005"/>
      <w:r w:rsidRPr="00C93538">
        <w:rPr>
          <w:sz w:val="22"/>
        </w:rPr>
        <w:t>Как следует из материалов дела и установлено судом апелляционной инстанции, между ИП Фроловым Виктором Анатольевичем (арендатор) и ООО "</w:t>
      </w:r>
      <w:proofErr w:type="spellStart"/>
      <w:r w:rsidRPr="00C93538">
        <w:rPr>
          <w:sz w:val="22"/>
        </w:rPr>
        <w:t>Га</w:t>
      </w:r>
      <w:r w:rsidRPr="00C93538">
        <w:rPr>
          <w:sz w:val="22"/>
        </w:rPr>
        <w:t>лс-Инвест</w:t>
      </w:r>
      <w:proofErr w:type="spellEnd"/>
      <w:r w:rsidRPr="00C93538">
        <w:rPr>
          <w:sz w:val="22"/>
        </w:rPr>
        <w:t xml:space="preserve"> </w:t>
      </w:r>
      <w:proofErr w:type="spellStart"/>
      <w:r w:rsidRPr="00C93538">
        <w:rPr>
          <w:sz w:val="22"/>
        </w:rPr>
        <w:t>Девелопмент</w:t>
      </w:r>
      <w:proofErr w:type="spellEnd"/>
      <w:r w:rsidRPr="00C93538">
        <w:rPr>
          <w:sz w:val="22"/>
        </w:rPr>
        <w:t>" (арендодатель) заключен Договор аренды от 15.08.2011 г. N L-27/11/2009 на срок 5 лет, исчисляемый с 1-го месяца, следующего за месяцем государственной регистрации Договора (п. 6.1.).</w:t>
      </w:r>
    </w:p>
    <w:bookmarkEnd w:id="0"/>
    <w:p w:rsidR="00000000" w:rsidRPr="00C93538" w:rsidRDefault="00F22D68">
      <w:pPr>
        <w:rPr>
          <w:sz w:val="22"/>
        </w:rPr>
      </w:pPr>
      <w:r w:rsidRPr="00C93538">
        <w:rPr>
          <w:sz w:val="22"/>
        </w:rPr>
        <w:t>Договор аренды зарегистрирован в ЕГРП 20.</w:t>
      </w:r>
      <w:r w:rsidRPr="00C93538">
        <w:rPr>
          <w:sz w:val="22"/>
        </w:rPr>
        <w:t>11.2012 г.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Договором предусмотрен способ обеспечения исполнения арендатором своих обязательств посредством уплаты арендодателю денежных средств (т.н. обеспечительный платеж), из которых арендодатель вправе получить удовлетворение своих требований к арендат</w:t>
      </w:r>
      <w:r w:rsidRPr="00C93538">
        <w:rPr>
          <w:sz w:val="22"/>
        </w:rPr>
        <w:t>ору и которые, оставшиеся после удовлетворения соответствующих требований, подлежат возврату арендатору после окончания срока аренды и возврата арендодателю объекта аренды.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Как указывает истец в обоснование заявленных требований, им был утрачен статус инди</w:t>
      </w:r>
      <w:r w:rsidRPr="00C93538">
        <w:rPr>
          <w:sz w:val="22"/>
        </w:rPr>
        <w:t xml:space="preserve">видуального предпринимателя, в </w:t>
      </w:r>
      <w:proofErr w:type="gramStart"/>
      <w:r w:rsidRPr="00C93538">
        <w:rPr>
          <w:sz w:val="22"/>
        </w:rPr>
        <w:t>связи</w:t>
      </w:r>
      <w:proofErr w:type="gramEnd"/>
      <w:r w:rsidRPr="00C93538">
        <w:rPr>
          <w:sz w:val="22"/>
        </w:rPr>
        <w:t xml:space="preserve"> с чем он как арендатор обратился к арендодателю с требованием о досрочном расторжении договора, поскольку стороны не смогли урегулировать возникшие разногласия.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Суд первой инстанции пришел к выводу, что исковые требован</w:t>
      </w:r>
      <w:r w:rsidRPr="00C93538">
        <w:rPr>
          <w:sz w:val="22"/>
        </w:rPr>
        <w:t>ия подлежат частичному удовлетворению. При этом суд первой инстанции признал договор аренды прекращенным вследствие утраты арендатором статуса юридического лица, применив нормы материального права, касающиеся ликвидации юридического лица. Исходя из того, ч</w:t>
      </w:r>
      <w:r w:rsidRPr="00C93538">
        <w:rPr>
          <w:sz w:val="22"/>
        </w:rPr>
        <w:t>то договор прекращен, суд первой инстанции пришел к выводу об отсутств</w:t>
      </w:r>
      <w:proofErr w:type="gramStart"/>
      <w:r w:rsidRPr="00C93538">
        <w:rPr>
          <w:sz w:val="22"/>
        </w:rPr>
        <w:t>ии у о</w:t>
      </w:r>
      <w:proofErr w:type="gramEnd"/>
      <w:r w:rsidRPr="00C93538">
        <w:rPr>
          <w:sz w:val="22"/>
        </w:rPr>
        <w:t>тветчика оснований для удержания денежных средств, перечисленных истцом на расчетный счет ответчика в качестве гарантийного депозита в указанном истцом размере.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Суд апелляционной и</w:t>
      </w:r>
      <w:r w:rsidRPr="00C93538">
        <w:rPr>
          <w:sz w:val="22"/>
        </w:rPr>
        <w:t xml:space="preserve">нстанции с выводами суда первой инстанции не согласился; пришел к выводу, что договор является действующим, поскольку основания для его досрочного прекращения отсутствуют; при это суд также указал, что </w:t>
      </w:r>
      <w:hyperlink r:id="rId11" w:history="1">
        <w:r w:rsidRPr="00C93538">
          <w:rPr>
            <w:rStyle w:val="a4"/>
            <w:sz w:val="22"/>
          </w:rPr>
          <w:t>статья 419</w:t>
        </w:r>
      </w:hyperlink>
      <w:r w:rsidRPr="00C93538">
        <w:rPr>
          <w:sz w:val="22"/>
        </w:rPr>
        <w:t xml:space="preserve"> Гражд</w:t>
      </w:r>
      <w:r w:rsidRPr="00C93538">
        <w:rPr>
          <w:sz w:val="22"/>
        </w:rPr>
        <w:t xml:space="preserve">анского кодекса Российской Федерации не применима к случаям прекращения государственной регистрации гражданина в качестве индивидуального предпринимателя, в </w:t>
      </w:r>
      <w:proofErr w:type="gramStart"/>
      <w:r w:rsidRPr="00C93538">
        <w:rPr>
          <w:sz w:val="22"/>
        </w:rPr>
        <w:t>связи</w:t>
      </w:r>
      <w:proofErr w:type="gramEnd"/>
      <w:r w:rsidRPr="00C93538">
        <w:rPr>
          <w:sz w:val="22"/>
        </w:rPr>
        <w:t xml:space="preserve"> с чем в удовлетворении исковых требований отказал.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Кассационная коллегия приходит к выводу об</w:t>
      </w:r>
      <w:r w:rsidRPr="00C93538">
        <w:rPr>
          <w:sz w:val="22"/>
        </w:rPr>
        <w:t xml:space="preserve"> отсутствии оснований для отмены судебного акта суда апелляционной инстанции, в связи со следующим.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Согласно </w:t>
      </w:r>
      <w:hyperlink r:id="rId12" w:history="1">
        <w:r w:rsidRPr="00C93538">
          <w:rPr>
            <w:rStyle w:val="a4"/>
            <w:sz w:val="22"/>
          </w:rPr>
          <w:t>статье 620</w:t>
        </w:r>
      </w:hyperlink>
      <w:r w:rsidRPr="00C93538">
        <w:rPr>
          <w:sz w:val="22"/>
        </w:rPr>
        <w:t xml:space="preserve"> Гражданского кодекса Российской Федерации по требованию арендатора договор аренды может </w:t>
      </w:r>
      <w:proofErr w:type="gramStart"/>
      <w:r w:rsidRPr="00C93538">
        <w:rPr>
          <w:sz w:val="22"/>
        </w:rPr>
        <w:t>быть</w:t>
      </w:r>
      <w:proofErr w:type="gramEnd"/>
      <w:r w:rsidRPr="00C93538">
        <w:rPr>
          <w:sz w:val="22"/>
        </w:rPr>
        <w:t xml:space="preserve"> досро</w:t>
      </w:r>
      <w:r w:rsidRPr="00C93538">
        <w:rPr>
          <w:sz w:val="22"/>
        </w:rPr>
        <w:t>чно расторгнут судом в случаях, когда: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 переданное арендатору имущество имеет пре</w:t>
      </w:r>
      <w:r w:rsidRPr="00C93538">
        <w:rPr>
          <w:sz w:val="22"/>
        </w:rPr>
        <w:t xml:space="preserve">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</w:t>
      </w:r>
      <w:r w:rsidRPr="00C93538">
        <w:rPr>
          <w:sz w:val="22"/>
        </w:rPr>
        <w:t>договора;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 имущество в силу обстоятельств, за которые арендатор не отвечает, окажетс</w:t>
      </w:r>
      <w:r w:rsidRPr="00C93538">
        <w:rPr>
          <w:sz w:val="22"/>
        </w:rPr>
        <w:t>я в состоянии, не пригодном для использования.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Кодекса.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Судом апелляционной инстанции правомерно устан</w:t>
      </w:r>
      <w:r w:rsidRPr="00C93538">
        <w:rPr>
          <w:sz w:val="22"/>
        </w:rPr>
        <w:t xml:space="preserve">овлено, что истцом в нарушение </w:t>
      </w:r>
      <w:r w:rsidRPr="00C93538">
        <w:rPr>
          <w:sz w:val="22"/>
        </w:rPr>
        <w:lastRenderedPageBreak/>
        <w:t xml:space="preserve">положений </w:t>
      </w:r>
      <w:hyperlink r:id="rId13" w:history="1">
        <w:r w:rsidRPr="00C93538">
          <w:rPr>
            <w:rStyle w:val="a4"/>
            <w:sz w:val="22"/>
          </w:rPr>
          <w:t>части 1 статьи 65</w:t>
        </w:r>
      </w:hyperlink>
      <w:r w:rsidRPr="00C93538">
        <w:rPr>
          <w:sz w:val="22"/>
        </w:rPr>
        <w:t xml:space="preserve"> Гражданского кодекса Российской Федерации доказательств существенных нарушений, предусмотренных </w:t>
      </w:r>
      <w:hyperlink r:id="rId14" w:history="1">
        <w:r w:rsidRPr="00C93538">
          <w:rPr>
            <w:rStyle w:val="a4"/>
            <w:sz w:val="22"/>
          </w:rPr>
          <w:t>статьями 450</w:t>
        </w:r>
      </w:hyperlink>
      <w:r w:rsidRPr="00C93538">
        <w:rPr>
          <w:sz w:val="22"/>
        </w:rPr>
        <w:t xml:space="preserve">, </w:t>
      </w:r>
      <w:hyperlink r:id="rId15" w:history="1">
        <w:r w:rsidRPr="00C93538">
          <w:rPr>
            <w:rStyle w:val="a4"/>
            <w:sz w:val="22"/>
          </w:rPr>
          <w:t>620</w:t>
        </w:r>
      </w:hyperlink>
      <w:r w:rsidRPr="00C93538">
        <w:rPr>
          <w:sz w:val="22"/>
        </w:rPr>
        <w:t xml:space="preserve"> Гражданского кодекса Российской Федерации условий договора аренды со стороны арендодателя не представлено.</w:t>
      </w:r>
    </w:p>
    <w:p w:rsidR="00000000" w:rsidRPr="00C93538" w:rsidRDefault="00F22D68">
      <w:pPr>
        <w:rPr>
          <w:sz w:val="22"/>
        </w:rPr>
      </w:pPr>
      <w:proofErr w:type="gramStart"/>
      <w:r w:rsidRPr="00C93538">
        <w:rPr>
          <w:sz w:val="22"/>
        </w:rPr>
        <w:t xml:space="preserve">Исходя из правовой позиции Высшего Арбитражного Суда Российской Федерации, изложенной в </w:t>
      </w:r>
      <w:hyperlink r:id="rId16" w:history="1">
        <w:r w:rsidRPr="00C93538">
          <w:rPr>
            <w:rStyle w:val="a4"/>
            <w:sz w:val="22"/>
          </w:rPr>
          <w:t>пункте 13</w:t>
        </w:r>
      </w:hyperlink>
      <w:r w:rsidRPr="00C93538">
        <w:rPr>
          <w:sz w:val="22"/>
        </w:rPr>
        <w:t xml:space="preserve"> Информационного письма от 11.01.2002 N 66 Президиума Высшего Арбитражного Суда Российской Федерации "Обзор практики разрешения споров, связанных с арендой", досрочное освобождение арендуемого помещения (до прекращения в установленном по</w:t>
      </w:r>
      <w:r w:rsidRPr="00C93538">
        <w:rPr>
          <w:sz w:val="22"/>
        </w:rPr>
        <w:t>рядке действия договора аренды) не является основанием прекращения обязательства арендатора по внесению арендной платы.</w:t>
      </w:r>
      <w:proofErr w:type="gramEnd"/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В связи с чем, суд апелляционной инстанции пришел к обоснованному выводу о том, что оснований для досрочного расторжения договора по тре</w:t>
      </w:r>
      <w:r w:rsidRPr="00C93538">
        <w:rPr>
          <w:sz w:val="22"/>
        </w:rPr>
        <w:t>бованию арендатора не имеется.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Доводы, изложенные в кассационной жалобе относительно того, что утрата статуса индивидуального предпринимателя является основанием для расторжения договора, поскольку Фролов В.А. как физическое лицо стороной договора не являе</w:t>
      </w:r>
      <w:r w:rsidRPr="00C93538">
        <w:rPr>
          <w:sz w:val="22"/>
        </w:rPr>
        <w:t>тся, суд кассационной инстанции отклоняет.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В соответствии с </w:t>
      </w:r>
      <w:hyperlink r:id="rId17" w:history="1">
        <w:r w:rsidRPr="00C93538">
          <w:rPr>
            <w:rStyle w:val="a4"/>
            <w:sz w:val="22"/>
          </w:rPr>
          <w:t>пунктом 1 статьи 23</w:t>
        </w:r>
      </w:hyperlink>
      <w:r w:rsidRPr="00C93538">
        <w:rPr>
          <w:sz w:val="22"/>
        </w:rPr>
        <w:t xml:space="preserve">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К предпринимательской деятельности </w:t>
      </w:r>
      <w:r w:rsidRPr="00C93538">
        <w:rPr>
          <w:sz w:val="22"/>
        </w:rPr>
        <w:t xml:space="preserve">граждан, осуществляемой без образования юридического лица, соответственно применяются правила названного Кодекса, которые регулируют деятельность юридических лиц, являющихся коммерческими организациями, если иное не вытекает из закона, иных правовых актов </w:t>
      </w:r>
      <w:r w:rsidRPr="00C93538">
        <w:rPr>
          <w:sz w:val="22"/>
        </w:rPr>
        <w:t>или существа правоотношения (</w:t>
      </w:r>
      <w:hyperlink r:id="rId18" w:history="1">
        <w:r w:rsidRPr="00C93538">
          <w:rPr>
            <w:rStyle w:val="a4"/>
            <w:sz w:val="22"/>
          </w:rPr>
          <w:t>п. 3 ст. 23</w:t>
        </w:r>
      </w:hyperlink>
      <w:r w:rsidRPr="00C93538">
        <w:rPr>
          <w:sz w:val="22"/>
        </w:rPr>
        <w:t xml:space="preserve"> Гражданского кодекса Российской Федерации).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Исходя из </w:t>
      </w:r>
      <w:hyperlink r:id="rId19" w:history="1">
        <w:r w:rsidRPr="00C93538">
          <w:rPr>
            <w:rStyle w:val="a4"/>
            <w:sz w:val="22"/>
          </w:rPr>
          <w:t>статей 307</w:t>
        </w:r>
      </w:hyperlink>
      <w:r w:rsidRPr="00C93538">
        <w:rPr>
          <w:sz w:val="22"/>
        </w:rPr>
        <w:t xml:space="preserve">, </w:t>
      </w:r>
      <w:hyperlink r:id="rId20" w:history="1">
        <w:r w:rsidRPr="00C93538">
          <w:rPr>
            <w:rStyle w:val="a4"/>
            <w:sz w:val="22"/>
          </w:rPr>
          <w:t>309</w:t>
        </w:r>
      </w:hyperlink>
      <w:r w:rsidRPr="00C93538">
        <w:rPr>
          <w:sz w:val="22"/>
        </w:rPr>
        <w:t xml:space="preserve">, </w:t>
      </w:r>
      <w:hyperlink r:id="rId21" w:history="1">
        <w:r w:rsidRPr="00C93538">
          <w:rPr>
            <w:rStyle w:val="a4"/>
            <w:sz w:val="22"/>
          </w:rPr>
          <w:t>310</w:t>
        </w:r>
      </w:hyperlink>
      <w:r w:rsidRPr="00C93538">
        <w:rPr>
          <w:sz w:val="22"/>
        </w:rPr>
        <w:t xml:space="preserve">, </w:t>
      </w:r>
      <w:hyperlink r:id="rId22" w:history="1">
        <w:r w:rsidRPr="00C93538">
          <w:rPr>
            <w:rStyle w:val="a4"/>
            <w:sz w:val="22"/>
          </w:rPr>
          <w:t>606</w:t>
        </w:r>
      </w:hyperlink>
      <w:r w:rsidRPr="00C93538">
        <w:rPr>
          <w:sz w:val="22"/>
        </w:rPr>
        <w:t xml:space="preserve">, </w:t>
      </w:r>
      <w:hyperlink r:id="rId23" w:history="1">
        <w:r w:rsidRPr="00C93538">
          <w:rPr>
            <w:rStyle w:val="a4"/>
            <w:sz w:val="22"/>
          </w:rPr>
          <w:t>614</w:t>
        </w:r>
      </w:hyperlink>
      <w:r w:rsidRPr="00C93538">
        <w:rPr>
          <w:sz w:val="22"/>
        </w:rPr>
        <w:t xml:space="preserve"> Гражданского кодекса Российской Федерации, ИП Фролов В.А., заключая договор аренды, принял на себя обязательства, возникающие из данного договора, в том чи</w:t>
      </w:r>
      <w:r w:rsidRPr="00C93538">
        <w:rPr>
          <w:sz w:val="22"/>
        </w:rPr>
        <w:t>сле, по внесению арендной платы. При этом односторонний отказ от исполнения обязательств не допускается, за исключением случаев, предусмотренных законом, а также договором по обязательствам, связанным с предпринимательской деятельностью, в части, не против</w:t>
      </w:r>
      <w:r w:rsidRPr="00C93538">
        <w:rPr>
          <w:sz w:val="22"/>
        </w:rPr>
        <w:t>оречащей закону или существу обязательства.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В соответствии со </w:t>
      </w:r>
      <w:hyperlink r:id="rId24" w:history="1">
        <w:r w:rsidRPr="00C93538">
          <w:rPr>
            <w:rStyle w:val="a4"/>
            <w:sz w:val="22"/>
          </w:rPr>
          <w:t>статьей 407</w:t>
        </w:r>
      </w:hyperlink>
      <w:r w:rsidRPr="00C93538">
        <w:rPr>
          <w:sz w:val="22"/>
        </w:rPr>
        <w:t xml:space="preserve"> Гражданского кодекса Российской Федерации обязательство прекращается полностью или частично по основаниям, предусмотренным </w:t>
      </w:r>
      <w:hyperlink r:id="rId25" w:history="1">
        <w:r w:rsidRPr="00C93538">
          <w:rPr>
            <w:rStyle w:val="a4"/>
            <w:sz w:val="22"/>
          </w:rPr>
          <w:t>настоящим Кодексом</w:t>
        </w:r>
      </w:hyperlink>
      <w:r w:rsidRPr="00C93538">
        <w:rPr>
          <w:sz w:val="22"/>
        </w:rPr>
        <w:t>, другими законами, иными правовыми актами или договором. Прекращение обязательства по требованию одной из сторон допускается только в случаях, предусмотренных законом или договором.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Нормами главы 26 "Прекращение обязательс</w:t>
      </w:r>
      <w:r w:rsidRPr="00C93538">
        <w:rPr>
          <w:sz w:val="22"/>
        </w:rPr>
        <w:t xml:space="preserve">тв" </w:t>
      </w:r>
      <w:hyperlink r:id="rId26" w:history="1">
        <w:r w:rsidRPr="00C93538">
          <w:rPr>
            <w:rStyle w:val="a4"/>
            <w:sz w:val="22"/>
          </w:rPr>
          <w:t>Гражданского кодекса</w:t>
        </w:r>
      </w:hyperlink>
      <w:r w:rsidRPr="00C93538">
        <w:rPr>
          <w:sz w:val="22"/>
        </w:rPr>
        <w:t xml:space="preserve"> Российской Федерации не предусмотрено прекращение обязатель</w:t>
      </w:r>
      <w:proofErr w:type="gramStart"/>
      <w:r w:rsidRPr="00C93538">
        <w:rPr>
          <w:sz w:val="22"/>
        </w:rPr>
        <w:t>ств в св</w:t>
      </w:r>
      <w:proofErr w:type="gramEnd"/>
      <w:r w:rsidRPr="00C93538">
        <w:rPr>
          <w:sz w:val="22"/>
        </w:rPr>
        <w:t>язи с утратой физическим лицом статуса индивидуального предпринимателя.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Положения </w:t>
      </w:r>
      <w:hyperlink r:id="rId27" w:history="1">
        <w:r w:rsidRPr="00C93538">
          <w:rPr>
            <w:rStyle w:val="a4"/>
            <w:sz w:val="22"/>
          </w:rPr>
          <w:t>статьи 419</w:t>
        </w:r>
      </w:hyperlink>
      <w:r w:rsidRPr="00C93538">
        <w:rPr>
          <w:sz w:val="22"/>
        </w:rPr>
        <w:t xml:space="preserve"> Гражданского кодекса Российской Федерации о прекращении обязательства ликвидацией юридического лица к случаям утраты физическим лицом статуса индивидуального предпринимателя неприменимы.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Кроме того, стороны в договоре аренды не предусмотрели возможность</w:t>
      </w:r>
      <w:r w:rsidRPr="00C93538">
        <w:rPr>
          <w:sz w:val="22"/>
        </w:rPr>
        <w:t xml:space="preserve"> досрочного прекращения договора аренды в связи с утратой арендатором статуса индивидуального предпринимателя.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Таким образом, суд апелляционной инстанции правомерно пришел к выводу об отсутствии оснований для прекращения договора аренды вследствие утраты а</w:t>
      </w:r>
      <w:r w:rsidRPr="00C93538">
        <w:rPr>
          <w:sz w:val="22"/>
        </w:rPr>
        <w:t>рендатором статуса индивидуального предпринимателя, признав договор аренды действующим.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Поскольку договор аренды является действующим, основания для истребования арендатором у арендодателя денежной суммы, составляющей обеспечительный взнос, отсутствуют.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Пр</w:t>
      </w:r>
      <w:r w:rsidRPr="00C93538">
        <w:rPr>
          <w:sz w:val="22"/>
        </w:rPr>
        <w:t>и этом кассационная коллегия не усматривает нарушений судом апелляционной инстанции норм процессуального права, которые могли привести к принятию неправильного постановления.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Исходя из изложенного, судом апелляционной инстанции полно и всесторонне исследов</w:t>
      </w:r>
      <w:r w:rsidRPr="00C93538">
        <w:rPr>
          <w:sz w:val="22"/>
        </w:rPr>
        <w:t xml:space="preserve">аны обстоятельства дела, правильно применены нормы материального и </w:t>
      </w:r>
      <w:r w:rsidRPr="00C93538">
        <w:rPr>
          <w:sz w:val="22"/>
        </w:rPr>
        <w:lastRenderedPageBreak/>
        <w:t>процессуального права.</w:t>
      </w:r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>Нарушений норм процессуального права, являющихся безусловным основанием для отмены судебного акта, арбитражным судом апелляционной инстанции при вынесении обжалуемого</w:t>
      </w:r>
      <w:r w:rsidRPr="00C93538">
        <w:rPr>
          <w:sz w:val="22"/>
        </w:rPr>
        <w:t xml:space="preserve"> судебного акта, не допущено.</w:t>
      </w:r>
    </w:p>
    <w:p w:rsidR="00000000" w:rsidRPr="00C93538" w:rsidRDefault="00F22D68">
      <w:pPr>
        <w:rPr>
          <w:sz w:val="22"/>
        </w:rPr>
      </w:pPr>
      <w:proofErr w:type="gramStart"/>
      <w:r w:rsidRPr="00C93538">
        <w:rPr>
          <w:sz w:val="22"/>
        </w:rPr>
        <w:t>Иные доводы, приведенные в кассационной жалобе, подлежат отклонению, поскольку основаны на неправильном толковании норм права и по существу направлены на переоценку установленных судом апелляционной инстанции обстоятельств и п</w:t>
      </w:r>
      <w:r w:rsidRPr="00C93538">
        <w:rPr>
          <w:sz w:val="22"/>
        </w:rPr>
        <w:t xml:space="preserve">редставленных в материалы дела доказательств, которая в силу положений </w:t>
      </w:r>
      <w:hyperlink r:id="rId28" w:history="1">
        <w:r w:rsidRPr="00C93538">
          <w:rPr>
            <w:rStyle w:val="a4"/>
            <w:sz w:val="22"/>
          </w:rPr>
          <w:t>статьи 286</w:t>
        </w:r>
      </w:hyperlink>
      <w:r w:rsidRPr="00C93538">
        <w:rPr>
          <w:sz w:val="22"/>
        </w:rPr>
        <w:t xml:space="preserve"> Арбитражного процессуального кодекса Российской Федерации не входит в полномочия суда кассационной инстанции.</w:t>
      </w:r>
      <w:proofErr w:type="gramEnd"/>
    </w:p>
    <w:p w:rsidR="00000000" w:rsidRPr="00C93538" w:rsidRDefault="00F22D68">
      <w:pPr>
        <w:rPr>
          <w:sz w:val="22"/>
        </w:rPr>
      </w:pPr>
      <w:r w:rsidRPr="00C93538">
        <w:rPr>
          <w:sz w:val="22"/>
        </w:rPr>
        <w:t xml:space="preserve">Руководствуясь </w:t>
      </w:r>
      <w:hyperlink r:id="rId29" w:history="1">
        <w:r w:rsidRPr="00C93538">
          <w:rPr>
            <w:rStyle w:val="a4"/>
            <w:sz w:val="22"/>
          </w:rPr>
          <w:t>статьями 284-289</w:t>
        </w:r>
      </w:hyperlink>
      <w:r w:rsidRPr="00C93538">
        <w:rPr>
          <w:sz w:val="22"/>
        </w:rPr>
        <w:t xml:space="preserve"> Арбитражного процессуального кодекса Российской Федерации, суд</w:t>
      </w:r>
    </w:p>
    <w:p w:rsidR="00000000" w:rsidRPr="00C93538" w:rsidRDefault="00F22D68">
      <w:pPr>
        <w:ind w:firstLine="698"/>
        <w:jc w:val="center"/>
        <w:rPr>
          <w:sz w:val="22"/>
        </w:rPr>
      </w:pPr>
      <w:bookmarkStart w:id="1" w:name="sub_30005"/>
      <w:r w:rsidRPr="00C93538">
        <w:rPr>
          <w:sz w:val="22"/>
        </w:rPr>
        <w:t>ПОСТАНОВИЛ:</w:t>
      </w:r>
    </w:p>
    <w:bookmarkEnd w:id="1"/>
    <w:p w:rsidR="00000000" w:rsidRPr="00C93538" w:rsidRDefault="00F22D68">
      <w:pPr>
        <w:rPr>
          <w:sz w:val="22"/>
        </w:rPr>
      </w:pPr>
      <w:r w:rsidRPr="00C93538">
        <w:rPr>
          <w:sz w:val="22"/>
        </w:rPr>
        <w:fldChar w:fldCharType="begin"/>
      </w:r>
      <w:r w:rsidRPr="00C93538">
        <w:rPr>
          <w:sz w:val="22"/>
        </w:rPr>
        <w:instrText>HYPERLINK "garantF1://60297881.0"</w:instrText>
      </w:r>
      <w:r w:rsidR="00C93538" w:rsidRPr="00C93538">
        <w:rPr>
          <w:sz w:val="22"/>
        </w:rPr>
      </w:r>
      <w:r w:rsidRPr="00C93538">
        <w:rPr>
          <w:sz w:val="22"/>
        </w:rPr>
        <w:fldChar w:fldCharType="separate"/>
      </w:r>
      <w:r w:rsidRPr="00C93538">
        <w:rPr>
          <w:rStyle w:val="a4"/>
          <w:sz w:val="22"/>
        </w:rPr>
        <w:t>Постановление</w:t>
      </w:r>
      <w:proofErr w:type="gramStart"/>
      <w:r w:rsidRPr="00C93538">
        <w:rPr>
          <w:sz w:val="22"/>
        </w:rPr>
        <w:fldChar w:fldCharType="end"/>
      </w:r>
      <w:r w:rsidRPr="00C93538">
        <w:rPr>
          <w:sz w:val="22"/>
        </w:rPr>
        <w:t xml:space="preserve"> Д</w:t>
      </w:r>
      <w:proofErr w:type="gramEnd"/>
      <w:r w:rsidRPr="00C93538">
        <w:rPr>
          <w:sz w:val="22"/>
        </w:rPr>
        <w:t xml:space="preserve">евятого арбитражного апелляционного суда от 29 октября 2014 года по </w:t>
      </w:r>
      <w:r w:rsidRPr="00C93538">
        <w:rPr>
          <w:sz w:val="22"/>
        </w:rPr>
        <w:t>делу N А40-42264/14-142-360,- оставить без изменения, а кассационную жалобу индивидуального предпринимателя Фролова Виктора Анатольевича - без удовлетворения.</w:t>
      </w:r>
    </w:p>
    <w:p w:rsidR="00000000" w:rsidRPr="00C93538" w:rsidRDefault="00F22D68">
      <w:pPr>
        <w:rPr>
          <w:sz w:val="22"/>
        </w:rPr>
      </w:pPr>
    </w:p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F22D6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2D68" w:rsidRDefault="00F22D68">
            <w:pPr>
              <w:pStyle w:val="afff0"/>
              <w:rPr>
                <w:rFonts w:eastAsiaTheme="minorEastAsia"/>
                <w:sz w:val="22"/>
              </w:rPr>
            </w:pPr>
            <w:r w:rsidRPr="00F22D68">
              <w:rPr>
                <w:rFonts w:eastAsiaTheme="minorEastAsia"/>
                <w:sz w:val="22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2D68" w:rsidRDefault="00F22D68">
            <w:pPr>
              <w:pStyle w:val="aff7"/>
              <w:jc w:val="right"/>
              <w:rPr>
                <w:rFonts w:eastAsiaTheme="minorEastAsia"/>
                <w:sz w:val="22"/>
              </w:rPr>
            </w:pPr>
            <w:r w:rsidRPr="00F22D68">
              <w:rPr>
                <w:rFonts w:eastAsiaTheme="minorEastAsia"/>
                <w:sz w:val="22"/>
              </w:rPr>
              <w:t xml:space="preserve">А.А. </w:t>
            </w:r>
            <w:proofErr w:type="spellStart"/>
            <w:r w:rsidRPr="00F22D68">
              <w:rPr>
                <w:rFonts w:eastAsiaTheme="minorEastAsia"/>
                <w:sz w:val="22"/>
              </w:rPr>
              <w:t>Дербенев</w:t>
            </w:r>
            <w:proofErr w:type="spellEnd"/>
          </w:p>
        </w:tc>
      </w:tr>
    </w:tbl>
    <w:p w:rsidR="00000000" w:rsidRPr="00C93538" w:rsidRDefault="00F22D68">
      <w:pPr>
        <w:rPr>
          <w:sz w:val="22"/>
        </w:rPr>
      </w:pPr>
    </w:p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F22D6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2D68" w:rsidRDefault="00F22D68">
            <w:pPr>
              <w:pStyle w:val="afff0"/>
              <w:rPr>
                <w:rFonts w:eastAsiaTheme="minorEastAsia"/>
                <w:sz w:val="22"/>
              </w:rPr>
            </w:pPr>
            <w:r w:rsidRPr="00F22D68">
              <w:rPr>
                <w:rFonts w:eastAsiaTheme="minorEastAsia"/>
                <w:sz w:val="22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2D68" w:rsidRDefault="00F22D68">
            <w:pPr>
              <w:pStyle w:val="aff7"/>
              <w:jc w:val="right"/>
              <w:rPr>
                <w:rFonts w:eastAsiaTheme="minorEastAsia"/>
                <w:sz w:val="22"/>
              </w:rPr>
            </w:pPr>
            <w:r w:rsidRPr="00F22D68">
              <w:rPr>
                <w:rFonts w:eastAsiaTheme="minorEastAsia"/>
                <w:sz w:val="22"/>
              </w:rPr>
              <w:t xml:space="preserve">М.В. </w:t>
            </w:r>
            <w:proofErr w:type="spellStart"/>
            <w:r w:rsidRPr="00F22D68">
              <w:rPr>
                <w:rFonts w:eastAsiaTheme="minorEastAsia"/>
                <w:sz w:val="22"/>
              </w:rPr>
              <w:t>Борзыкин</w:t>
            </w:r>
            <w:proofErr w:type="spellEnd"/>
            <w:r w:rsidRPr="00F22D68">
              <w:rPr>
                <w:rFonts w:eastAsiaTheme="minorEastAsia"/>
                <w:sz w:val="22"/>
              </w:rPr>
              <w:br/>
              <w:t>Н.С. Калинина</w:t>
            </w:r>
          </w:p>
        </w:tc>
      </w:tr>
    </w:tbl>
    <w:p w:rsidR="00F22D68" w:rsidRPr="00C93538" w:rsidRDefault="00F22D68">
      <w:pPr>
        <w:rPr>
          <w:sz w:val="22"/>
        </w:rPr>
      </w:pPr>
    </w:p>
    <w:sectPr w:rsidR="00F22D68" w:rsidRPr="00C9353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538"/>
    <w:rsid w:val="00C93538"/>
    <w:rsid w:val="00F2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28601" TargetMode="External"/><Relationship Id="rId13" Type="http://schemas.openxmlformats.org/officeDocument/2006/relationships/hyperlink" Target="garantF1://10064072.6501" TargetMode="External"/><Relationship Id="rId18" Type="http://schemas.openxmlformats.org/officeDocument/2006/relationships/hyperlink" Target="garantF1://10064072.2303" TargetMode="External"/><Relationship Id="rId26" Type="http://schemas.openxmlformats.org/officeDocument/2006/relationships/hyperlink" Target="garantF1://1006407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310" TargetMode="External"/><Relationship Id="rId7" Type="http://schemas.openxmlformats.org/officeDocument/2006/relationships/hyperlink" Target="garantF1://60297881.0" TargetMode="External"/><Relationship Id="rId12" Type="http://schemas.openxmlformats.org/officeDocument/2006/relationships/hyperlink" Target="garantF1://10064072.620" TargetMode="External"/><Relationship Id="rId17" Type="http://schemas.openxmlformats.org/officeDocument/2006/relationships/hyperlink" Target="garantF1://10064072.2301" TargetMode="External"/><Relationship Id="rId25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561.1013" TargetMode="External"/><Relationship Id="rId20" Type="http://schemas.openxmlformats.org/officeDocument/2006/relationships/hyperlink" Target="garantF1://10064072.309" TargetMode="External"/><Relationship Id="rId29" Type="http://schemas.openxmlformats.org/officeDocument/2006/relationships/hyperlink" Target="garantF1://12027526.28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1579132.0" TargetMode="External"/><Relationship Id="rId11" Type="http://schemas.openxmlformats.org/officeDocument/2006/relationships/hyperlink" Target="garantF1://10064072.419" TargetMode="External"/><Relationship Id="rId24" Type="http://schemas.openxmlformats.org/officeDocument/2006/relationships/hyperlink" Target="garantF1://10064072.407" TargetMode="External"/><Relationship Id="rId5" Type="http://schemas.openxmlformats.org/officeDocument/2006/relationships/hyperlink" Target="garantF1://60297881.0" TargetMode="External"/><Relationship Id="rId15" Type="http://schemas.openxmlformats.org/officeDocument/2006/relationships/hyperlink" Target="garantF1://10064072.620" TargetMode="External"/><Relationship Id="rId23" Type="http://schemas.openxmlformats.org/officeDocument/2006/relationships/hyperlink" Target="garantF1://10064072.614" TargetMode="External"/><Relationship Id="rId28" Type="http://schemas.openxmlformats.org/officeDocument/2006/relationships/hyperlink" Target="garantF1://12027526.286" TargetMode="External"/><Relationship Id="rId10" Type="http://schemas.openxmlformats.org/officeDocument/2006/relationships/hyperlink" Target="garantF1://12027526.286" TargetMode="External"/><Relationship Id="rId19" Type="http://schemas.openxmlformats.org/officeDocument/2006/relationships/hyperlink" Target="garantF1://10064072.307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81579132.0" TargetMode="External"/><Relationship Id="rId9" Type="http://schemas.openxmlformats.org/officeDocument/2006/relationships/hyperlink" Target="garantF1://12027526.284" TargetMode="External"/><Relationship Id="rId14" Type="http://schemas.openxmlformats.org/officeDocument/2006/relationships/hyperlink" Target="garantF1://10064072.450" TargetMode="External"/><Relationship Id="rId22" Type="http://schemas.openxmlformats.org/officeDocument/2006/relationships/hyperlink" Target="garantF1://10064072.20606" TargetMode="External"/><Relationship Id="rId27" Type="http://schemas.openxmlformats.org/officeDocument/2006/relationships/hyperlink" Target="garantF1://10064072.4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1977</Words>
  <Characters>11271</Characters>
  <Application>Microsoft Office Word</Application>
  <DocSecurity>0</DocSecurity>
  <Lines>93</Lines>
  <Paragraphs>26</Paragraphs>
  <ScaleCrop>false</ScaleCrop>
  <Company>НПП "Гарант-Сервис"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2015-02-16T07:56:00Z</dcterms:created>
  <dcterms:modified xsi:type="dcterms:W3CDTF">2015-02-16T07:56:00Z</dcterms:modified>
</cp:coreProperties>
</file>