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11D">
      <w:pPr>
        <w:pStyle w:val="1"/>
      </w:pPr>
      <w:r>
        <w:rPr>
          <w:rStyle w:val="a4"/>
        </w:rPr>
        <w:t>Информация Банка России от 10 ноября 2014 г.</w:t>
      </w:r>
      <w:r>
        <w:rPr>
          <w:rStyle w:val="a4"/>
        </w:rPr>
        <w:br/>
        <w:t>"О параметрах курсовой политики Банка России"</w:t>
      </w:r>
    </w:p>
    <w:p w:rsidR="00000000" w:rsidRDefault="0048111D"/>
    <w:p w:rsidR="00000000" w:rsidRDefault="0048111D">
      <w:r>
        <w:t>Банк России с 10 ноября 2014 года упразднил действовавший механизм курсовой политики, отменив интервал допустимых значений стоимости бивалютной корзины (операционный интервал) и регулярные интервенции на границах указанного интервала и за его пределами. Пр</w:t>
      </w:r>
      <w:r>
        <w:t>и этом новый подход Банка России к проведению операций на внутреннем рынке не предполагает полного отказа от валютных интервенций, их проведение возможно в случае возникновения угроз для финансовой стабильности. В то же время в рамках нового режима валютно</w:t>
      </w:r>
      <w:r>
        <w:t xml:space="preserve">го </w:t>
      </w:r>
      <w:r>
        <w:rPr>
          <w:rStyle w:val="a4"/>
        </w:rPr>
        <w:t>курса</w:t>
      </w:r>
      <w:r>
        <w:t xml:space="preserve"> операции на внутреннем валютном рынке будут преимущественно осуществляться на возвратной основе.</w:t>
      </w:r>
    </w:p>
    <w:p w:rsidR="00000000" w:rsidRDefault="0048111D">
      <w:r>
        <w:t xml:space="preserve">В результате реализации принятого решения формирование </w:t>
      </w:r>
      <w:r>
        <w:rPr>
          <w:rStyle w:val="a4"/>
        </w:rPr>
        <w:t>курса</w:t>
      </w:r>
      <w:r>
        <w:t xml:space="preserve"> рубля будет происходи</w:t>
      </w:r>
      <w:r>
        <w:t>ть под влиянием рыночных факторов, что должно способствовать усилению действенности денежно-кредитной политики Банка России и обеспечению ценовой стабильности. Кроме того, новый подход к проведению операций на внутреннем валютном рынке будет способствовать</w:t>
      </w:r>
      <w:r>
        <w:t xml:space="preserve"> более быстрой адаптации экономики к изменениям внешних условий и увеличит ее устойчивость к негативным шокам.</w:t>
      </w:r>
    </w:p>
    <w:p w:rsidR="0048111D" w:rsidRDefault="0048111D"/>
    <w:sectPr w:rsidR="0048111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D5"/>
    <w:rsid w:val="0048111D"/>
    <w:rsid w:val="00A3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2014-11-17T06:13:00Z</dcterms:created>
  <dcterms:modified xsi:type="dcterms:W3CDTF">2014-11-17T06:13:00Z</dcterms:modified>
</cp:coreProperties>
</file>