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AE8">
      <w:pPr>
        <w:pStyle w:val="1"/>
      </w:pPr>
      <w:r>
        <w:rPr>
          <w:rStyle w:val="a4"/>
        </w:rPr>
        <w:t>Закон Волгоградской области от 27 ноября 2014 г. N 154-ОД</w:t>
      </w:r>
      <w:r>
        <w:rPr>
          <w:rStyle w:val="a4"/>
        </w:rPr>
        <w:br/>
        <w:t>"О внесении изменения в статью 3 Закона Волгоградской области от 11 ноября 2002 г. N 750-ОД "О транспортном налоге"</w:t>
      </w:r>
    </w:p>
    <w:p w:rsidR="00000000" w:rsidRDefault="00280AE8"/>
    <w:p w:rsidR="00000000" w:rsidRDefault="00280AE8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Волгоградской областной Думой 11 ноября 2014 года</w:t>
      </w:r>
    </w:p>
    <w:p w:rsidR="00000000" w:rsidRDefault="00280AE8"/>
    <w:p w:rsidR="00000000" w:rsidRDefault="00280AE8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280AE8">
      <w:proofErr w:type="gramStart"/>
      <w:r>
        <w:t xml:space="preserve">Внести в </w:t>
      </w:r>
      <w:r>
        <w:rPr>
          <w:rStyle w:val="a4"/>
        </w:rPr>
        <w:t>статью 3</w:t>
      </w:r>
      <w:r>
        <w:t xml:space="preserve"> Закона Волгоградской области от 11 ноября 2002 г. N 750-ОД "О транспортном налоге" (в редакции от </w:t>
      </w:r>
      <w:r>
        <w:rPr>
          <w:rStyle w:val="a4"/>
        </w:rPr>
        <w:t>24 ноября 2004 г. N 961-ОД</w:t>
      </w:r>
      <w:r>
        <w:t xml:space="preserve">, от </w:t>
      </w:r>
      <w:r>
        <w:rPr>
          <w:rStyle w:val="a4"/>
        </w:rPr>
        <w:t>23 декабря 2005 г. N 1151-ОД</w:t>
      </w:r>
      <w:r>
        <w:t xml:space="preserve">, от </w:t>
      </w:r>
      <w:r>
        <w:rPr>
          <w:rStyle w:val="a4"/>
        </w:rPr>
        <w:t>25 ноября 2010 г. N 2120-ОД</w:t>
      </w:r>
      <w:r>
        <w:t xml:space="preserve">, от </w:t>
      </w:r>
      <w:r>
        <w:rPr>
          <w:rStyle w:val="a4"/>
        </w:rPr>
        <w:t>30 декабря 2011 г. N 2283-ОД</w:t>
      </w:r>
      <w:r>
        <w:t>) изменение, пр</w:t>
      </w:r>
      <w:r>
        <w:t xml:space="preserve">изнав </w:t>
      </w:r>
      <w:r>
        <w:rPr>
          <w:rStyle w:val="a4"/>
        </w:rPr>
        <w:t>пункты 1</w:t>
      </w:r>
      <w:r>
        <w:t xml:space="preserve"> и </w:t>
      </w:r>
      <w:r>
        <w:rPr>
          <w:rStyle w:val="a4"/>
        </w:rPr>
        <w:t>2</w:t>
      </w:r>
      <w:r>
        <w:t xml:space="preserve"> утратившими силу.</w:t>
      </w:r>
      <w:proofErr w:type="gramEnd"/>
    </w:p>
    <w:p w:rsidR="00000000" w:rsidRDefault="00280AE8"/>
    <w:p w:rsidR="00000000" w:rsidRDefault="00280AE8">
      <w:pPr>
        <w:pStyle w:val="af2"/>
      </w:pPr>
      <w:bookmarkStart w:id="1" w:name="sub_2"/>
      <w:r>
        <w:rPr>
          <w:rStyle w:val="a3"/>
        </w:rPr>
        <w:t>Статья 2</w:t>
      </w:r>
    </w:p>
    <w:bookmarkEnd w:id="1"/>
    <w:p w:rsidR="00000000" w:rsidRDefault="00280AE8">
      <w:r>
        <w:t xml:space="preserve">Настоящий Закон вступает в силу не ранее чем по истечении одного месяца со дня его </w:t>
      </w:r>
      <w:r>
        <w:rPr>
          <w:rStyle w:val="a4"/>
        </w:rPr>
        <w:t>официальн</w:t>
      </w:r>
      <w:r>
        <w:rPr>
          <w:rStyle w:val="a4"/>
        </w:rPr>
        <w:t>ого опубликования</w:t>
      </w:r>
      <w:r>
        <w:t xml:space="preserve"> и не ранее 1-го числа очередного налогового периода по транспортному налогу.</w:t>
      </w:r>
    </w:p>
    <w:p w:rsidR="00000000" w:rsidRDefault="00280AE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80AE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0AE8" w:rsidRDefault="00280AE8">
            <w:pPr>
              <w:pStyle w:val="afff"/>
              <w:rPr>
                <w:rFonts w:eastAsiaTheme="minorEastAsia"/>
              </w:rPr>
            </w:pPr>
            <w:r w:rsidRPr="00280AE8">
              <w:rPr>
                <w:rFonts w:eastAsiaTheme="minorEastAsia"/>
              </w:rPr>
              <w:t>И.о. Губернатора</w:t>
            </w:r>
            <w:r w:rsidRPr="00280AE8">
              <w:rPr>
                <w:rFonts w:eastAsiaTheme="minorEastAsia"/>
              </w:rPr>
              <w:br/>
              <w:t>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0AE8" w:rsidRDefault="00280AE8">
            <w:pPr>
              <w:pStyle w:val="aff6"/>
              <w:jc w:val="right"/>
              <w:rPr>
                <w:rFonts w:eastAsiaTheme="minorEastAsia"/>
              </w:rPr>
            </w:pPr>
            <w:r w:rsidRPr="00280AE8">
              <w:rPr>
                <w:rFonts w:eastAsiaTheme="minorEastAsia"/>
              </w:rPr>
              <w:t>А.А. Федюнин</w:t>
            </w:r>
          </w:p>
        </w:tc>
      </w:tr>
    </w:tbl>
    <w:p w:rsidR="00000000" w:rsidRDefault="00280AE8"/>
    <w:p w:rsidR="00000000" w:rsidRDefault="00280AE8">
      <w:pPr>
        <w:pStyle w:val="afff"/>
      </w:pPr>
      <w:r>
        <w:t>27 ноября 2014 года</w:t>
      </w:r>
    </w:p>
    <w:p w:rsidR="00280AE8" w:rsidRDefault="00280AE8">
      <w:pPr>
        <w:pStyle w:val="afff"/>
      </w:pPr>
      <w:r>
        <w:t>N 154-ОД</w:t>
      </w:r>
    </w:p>
    <w:sectPr w:rsidR="00280AE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E57"/>
    <w:rsid w:val="00271E57"/>
    <w:rsid w:val="002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2014-12-08T06:45:00Z</dcterms:created>
  <dcterms:modified xsi:type="dcterms:W3CDTF">2014-12-08T06:45:00Z</dcterms:modified>
</cp:coreProperties>
</file>