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F74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15 декабря 2014 г. N 03-03-06/</w:t>
      </w:r>
      <w:r>
        <w:rPr>
          <w:rStyle w:val="a4"/>
          <w:b/>
          <w:bCs/>
        </w:rPr>
        <w:t>1/64503</w:t>
      </w:r>
    </w:p>
    <w:p w:rsidR="00000000" w:rsidRDefault="00B03F74"/>
    <w:p w:rsidR="00000000" w:rsidRDefault="00B03F74">
      <w:r>
        <w:rPr>
          <w:rStyle w:val="a3"/>
        </w:rPr>
        <w:t xml:space="preserve">Вопрос: </w:t>
      </w:r>
      <w:proofErr w:type="gramStart"/>
      <w:r>
        <w:rPr>
          <w:rStyle w:val="a4"/>
        </w:rPr>
        <w:t>Пунктом 5 статья 275</w:t>
      </w:r>
      <w:r>
        <w:t xml:space="preserve"> НК РФ в редакции </w:t>
      </w:r>
      <w:r>
        <w:rPr>
          <w:rStyle w:val="a4"/>
        </w:rPr>
        <w:t>Федерального закона</w:t>
      </w:r>
      <w:r>
        <w:t xml:space="preserve"> от 02.11.2013 N 306-ФЗ предусмотрено, что общая сумма дивидендов, подлежащая распределению российской организацией в пользу всех получателей, уменьшается на общую сумму дивидендов, полученных российской организацией в текущем отчетном (налоговом) периоде </w:t>
      </w:r>
      <w:r>
        <w:t>и предыдущих отчетных (налоговых) периодах к моменту распределения дивидендов в пользу налогоплательщиков - получателей дивидендов.</w:t>
      </w:r>
      <w:proofErr w:type="gramEnd"/>
      <w:r>
        <w:t xml:space="preserve"> Условием для такого уменьшения является то, что указанные суммы дивидендов ранее не учитывались при определении налоговой ба</w:t>
      </w:r>
      <w:r>
        <w:t>зы, определяемой в отношении доходов, полученных российской организацией в виде дивидендов.</w:t>
      </w:r>
    </w:p>
    <w:p w:rsidR="00000000" w:rsidRDefault="00B03F74">
      <w:r>
        <w:t xml:space="preserve">В </w:t>
      </w:r>
      <w:proofErr w:type="gramStart"/>
      <w:r>
        <w:t>случае</w:t>
      </w:r>
      <w:proofErr w:type="gramEnd"/>
      <w:r>
        <w:t xml:space="preserve"> когда сумма полученных организацией за текущий и предыдущий периоды дивидендов меньше, чем сумма распределяемых дивидендов (разница составляет отрицательну</w:t>
      </w:r>
      <w:r>
        <w:t xml:space="preserve">ю величину), уменьшение налоговой базы осуществляется только в пределах суммы распределяемых дивидендов, так как в </w:t>
      </w:r>
      <w:r>
        <w:rPr>
          <w:rStyle w:val="a4"/>
        </w:rPr>
        <w:t>абз. 9 пункта 5 статьи 275</w:t>
      </w:r>
      <w:r>
        <w:t xml:space="preserve"> НК РФ прямо указано, что в такой ситуации обязанность по уплате налога не </w:t>
      </w:r>
      <w:r>
        <w:t>возникает и возмещение из бюджета не производится.</w:t>
      </w:r>
    </w:p>
    <w:p w:rsidR="00000000" w:rsidRDefault="00B03F74">
      <w:r>
        <w:t xml:space="preserve">Правильно ли понимать выражение "не учитывались при определении налоговой базы... в отношении доходов, полученных в виде дивидендов" как "не уменьшили налоговую базу в отношении доходов, полученных в виде </w:t>
      </w:r>
      <w:r>
        <w:t>дивидендов"?</w:t>
      </w:r>
    </w:p>
    <w:p w:rsidR="00000000" w:rsidRDefault="00B03F74">
      <w:r>
        <w:t>Такое понимание означает, что сумма превышения полученных дивидендов над начисленными дивидендами может быть использована впоследствии для определения налоговой базы при последующем начислении дивидендов.</w:t>
      </w:r>
    </w:p>
    <w:p w:rsidR="00000000" w:rsidRDefault="00B03F74">
      <w:r>
        <w:t>Вариант 1</w:t>
      </w:r>
    </w:p>
    <w:p w:rsidR="00000000" w:rsidRDefault="00B03F74">
      <w:r>
        <w:t>Получено дивидендов в текуще</w:t>
      </w:r>
      <w:r>
        <w:t>м и предыдущем периоде - 120 руб.</w:t>
      </w:r>
    </w:p>
    <w:p w:rsidR="00000000" w:rsidRDefault="00B03F74">
      <w:r>
        <w:t>Начислено дивидендов к выплате - 70 руб.</w:t>
      </w:r>
    </w:p>
    <w:p w:rsidR="00000000" w:rsidRDefault="00B03F74">
      <w:r>
        <w:t>70 - 120 = -50 руб.</w:t>
      </w:r>
    </w:p>
    <w:p w:rsidR="00000000" w:rsidRDefault="00B03F74">
      <w:r>
        <w:t>Таким образам, 70 руб. учтены при определении налоговой базы по дивидендам, а оставшиеся 50 руб. могут быть учтены для определения налоговой базы при последующем</w:t>
      </w:r>
      <w:r>
        <w:t xml:space="preserve"> начислении дивидендов.</w:t>
      </w:r>
    </w:p>
    <w:p w:rsidR="00000000" w:rsidRDefault="00B03F74">
      <w:r>
        <w:t>Или же это выражение означает, что если при вычитании суммы полученных дивидендов из суммы начисленных дивидендов получается отрицательный результат, то сумма превышения полученных дивидендов над начисленными дивидендами считается "</w:t>
      </w:r>
      <w:r>
        <w:t>учтенной при определении налоговой базы" и в дальнейшем более не может использоваться в определении налоговой базы в отношении доходов в виде дивидендов?</w:t>
      </w:r>
    </w:p>
    <w:p w:rsidR="00000000" w:rsidRDefault="00B03F74">
      <w:r>
        <w:t>При таком понимании в дальнейшем уменьшение налоговой базы может осуществляться только на сумму дивиде</w:t>
      </w:r>
      <w:r>
        <w:t>ндов, полученных с даты последнего распределения дивидендов, при котором исчислена отрицательная разница между выплачиваемыми и полученными дивидендами.</w:t>
      </w:r>
    </w:p>
    <w:p w:rsidR="00000000" w:rsidRDefault="00B03F74">
      <w:r>
        <w:t>Вариант 2</w:t>
      </w:r>
    </w:p>
    <w:p w:rsidR="00000000" w:rsidRDefault="00B03F74">
      <w:r>
        <w:t>Получено дивидендов в текущем и предыдущем периоде - 120 руб.</w:t>
      </w:r>
    </w:p>
    <w:p w:rsidR="00000000" w:rsidRDefault="00B03F74">
      <w:r>
        <w:t xml:space="preserve">Начислено дивидендов к выплате </w:t>
      </w:r>
      <w:r>
        <w:t>- 70 руб.</w:t>
      </w:r>
    </w:p>
    <w:p w:rsidR="00000000" w:rsidRDefault="00B03F74">
      <w:r>
        <w:t>70 - 120 = -50 руб.</w:t>
      </w:r>
    </w:p>
    <w:p w:rsidR="00000000" w:rsidRDefault="00B03F74">
      <w:r>
        <w:t>Таким образом, учтены при определении налоговой базы по дивидендам все 120 руб.</w:t>
      </w:r>
    </w:p>
    <w:p w:rsidR="00000000" w:rsidRDefault="00B03F74">
      <w:r>
        <w:t>Отрицательная разница (50 руб.) не может учитываться для определения налоговой базы при последующем начислении дивидендов.</w:t>
      </w:r>
    </w:p>
    <w:p w:rsidR="00000000" w:rsidRDefault="00B03F74">
      <w:r>
        <w:lastRenderedPageBreak/>
        <w:t>Какой из вариантов прав</w:t>
      </w:r>
      <w:r>
        <w:t xml:space="preserve">ильно отражает положения </w:t>
      </w:r>
      <w:r>
        <w:rPr>
          <w:rStyle w:val="a4"/>
        </w:rPr>
        <w:t>п. 5 ст. 275</w:t>
      </w:r>
      <w:r>
        <w:t xml:space="preserve"> НК РФ - первый или второй?</w:t>
      </w:r>
    </w:p>
    <w:p w:rsidR="00000000" w:rsidRDefault="00B03F74"/>
    <w:p w:rsidR="00000000" w:rsidRDefault="00B03F74">
      <w:r>
        <w:rPr>
          <w:rStyle w:val="a3"/>
        </w:rPr>
        <w:t xml:space="preserve">Ответ: </w:t>
      </w:r>
      <w:r>
        <w:t>Департамент налоговой и таможенно-тарифной политики рассмотрел письмо по вопросу налогообложения и сообщает следующее.</w:t>
      </w:r>
    </w:p>
    <w:p w:rsidR="00000000" w:rsidRDefault="00B03F74">
      <w:r>
        <w:t xml:space="preserve">В соответствии с </w:t>
      </w:r>
      <w:r>
        <w:rPr>
          <w:rStyle w:val="a4"/>
        </w:rPr>
        <w:t>пунктом 5 статьи 275</w:t>
      </w:r>
      <w:r>
        <w:t xml:space="preserve"> Налогового кодекса Российской Федерации (далее - НК РФ) сумма налога, подлежащего удержанию из доходов налогоплательщика - получателя дивидендов, не указанного в </w:t>
      </w:r>
      <w:r>
        <w:rPr>
          <w:rStyle w:val="a4"/>
        </w:rPr>
        <w:t>пунк</w:t>
      </w:r>
      <w:r>
        <w:rPr>
          <w:rStyle w:val="a4"/>
        </w:rPr>
        <w:t>те 6 статьи 275</w:t>
      </w:r>
      <w:r>
        <w:t xml:space="preserve"> НК РФ, исчисляется налоговым агентом в соответствии с </w:t>
      </w:r>
      <w:r>
        <w:rPr>
          <w:rStyle w:val="a4"/>
        </w:rPr>
        <w:t>пунктом 4 статьи 275</w:t>
      </w:r>
      <w:r>
        <w:t xml:space="preserve"> НК РФ по следующей формуле:</w:t>
      </w:r>
    </w:p>
    <w:p w:rsidR="00000000" w:rsidRDefault="00B03F74"/>
    <w:p w:rsidR="00000000" w:rsidRDefault="003218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9.25pt">
            <v:imagedata r:id="rId4" o:title=""/>
          </v:shape>
        </w:pict>
      </w:r>
      <w:r w:rsidR="00B03F74">
        <w:t>,</w:t>
      </w:r>
    </w:p>
    <w:p w:rsidR="00000000" w:rsidRDefault="00B03F74"/>
    <w:p w:rsidR="00000000" w:rsidRDefault="00B03F74">
      <w:r>
        <w:t>где Н - сумма налога, подлежащего удержанию;</w:t>
      </w:r>
    </w:p>
    <w:p w:rsidR="00000000" w:rsidRDefault="00B03F74">
      <w:proofErr w:type="gramStart"/>
      <w:r>
        <w:t>К</w:t>
      </w:r>
      <w:proofErr w:type="gramEnd"/>
      <w:r>
        <w:t xml:space="preserve"> - </w:t>
      </w:r>
      <w:proofErr w:type="gramStart"/>
      <w:r>
        <w:t>отношен</w:t>
      </w:r>
      <w:r>
        <w:t>ие</w:t>
      </w:r>
      <w:proofErr w:type="gramEnd"/>
      <w:r>
        <w:t xml:space="preserve"> суммы дивидендов, подлежащих распределению в пользу налогоплательщика - получателя дивидендов, к общей сумме дивидендов, подлежащих распределению российской организацией;</w:t>
      </w:r>
    </w:p>
    <w:p w:rsidR="00000000" w:rsidRDefault="00321824">
      <w:r>
        <w:pict>
          <v:shape id="_x0000_i1026" type="#_x0000_t75" style="width:16.75pt;height:18.4pt">
            <v:imagedata r:id="rId5" o:title=""/>
          </v:shape>
        </w:pict>
      </w:r>
      <w:r w:rsidR="00B03F74">
        <w:t xml:space="preserve"> - налоговая ставка, установленная </w:t>
      </w:r>
      <w:r w:rsidR="00B03F74">
        <w:rPr>
          <w:rStyle w:val="a4"/>
        </w:rPr>
        <w:t>подпунктами 1</w:t>
      </w:r>
      <w:r w:rsidR="00B03F74">
        <w:t xml:space="preserve"> или </w:t>
      </w:r>
      <w:r w:rsidR="00B03F74">
        <w:rPr>
          <w:rStyle w:val="a4"/>
        </w:rPr>
        <w:t>2 пункта 3 статьи 284</w:t>
      </w:r>
      <w:r w:rsidR="00B03F74">
        <w:t xml:space="preserve"> или </w:t>
      </w:r>
      <w:r w:rsidR="00B03F74">
        <w:rPr>
          <w:rStyle w:val="a4"/>
        </w:rPr>
        <w:t>пунктом 4 статьи 224</w:t>
      </w:r>
      <w:r w:rsidR="00B03F74">
        <w:t xml:space="preserve"> НК РФ;</w:t>
      </w:r>
    </w:p>
    <w:p w:rsidR="00000000" w:rsidRDefault="00321824">
      <w:r>
        <w:pict>
          <v:shape id="_x0000_i1027" type="#_x0000_t75" style="width:16.75pt;height:18.4pt">
            <v:imagedata r:id="rId6" o:title=""/>
          </v:shape>
        </w:pict>
      </w:r>
      <w:r w:rsidR="00B03F74">
        <w:t xml:space="preserve"> - общая сумма дивидендов, подлежащая рас</w:t>
      </w:r>
      <w:r w:rsidR="00B03F74">
        <w:t>пределению российской организацией в пользу всех получателей;</w:t>
      </w:r>
    </w:p>
    <w:p w:rsidR="00000000" w:rsidRDefault="00321824">
      <w:r>
        <w:pict>
          <v:shape id="_x0000_i1028" type="#_x0000_t75" style="width:16.75pt;height:18.4pt">
            <v:imagedata r:id="rId7" o:title=""/>
          </v:shape>
        </w:pict>
      </w:r>
      <w:r w:rsidR="00B03F74">
        <w:t xml:space="preserve"> </w:t>
      </w:r>
      <w:proofErr w:type="gramStart"/>
      <w:r w:rsidR="00B03F74">
        <w:t xml:space="preserve">- общая сумма дивидендов, полученных российской организацией в текущем отчетном (налоговом) периоде и предыдущих отчетных (налоговых) периодах (за исключением дивидендов, указанных в </w:t>
      </w:r>
      <w:r w:rsidR="00B03F74">
        <w:rPr>
          <w:rStyle w:val="a4"/>
        </w:rPr>
        <w:t>подпункте 1 пункта 3 статьи 284</w:t>
      </w:r>
      <w:r w:rsidR="00B03F74">
        <w:t xml:space="preserve"> НК РФ) к моменту распределения дивидендов в пользу налогоплательщиков - получателей дивидендов, при условии, что указанные суммы дивидендов ранее не учитывались при определении налоговой базы, определяемой в отношении до</w:t>
      </w:r>
      <w:r w:rsidR="00B03F74">
        <w:t>ходов, полученных российской организацией в виде</w:t>
      </w:r>
      <w:proofErr w:type="gramEnd"/>
      <w:r w:rsidR="00B03F74">
        <w:t xml:space="preserve"> дивидендов.</w:t>
      </w:r>
    </w:p>
    <w:p w:rsidR="00000000" w:rsidRDefault="00B03F74">
      <w:r>
        <w:t xml:space="preserve">Следовательно, если значение "Н" составляет отрицательную величину, обязанность по уплате налога не возникает и возмещение из бюджета не производится. При этом такая отрицательная величина также </w:t>
      </w:r>
      <w:r>
        <w:t xml:space="preserve">не может быть впоследствии учтена при расчете налоговой базы по дивидендам, поскольку возможность такого переноса отрицательной разницы показателя "Н" на будущее </w:t>
      </w:r>
      <w:r>
        <w:rPr>
          <w:rStyle w:val="a4"/>
        </w:rPr>
        <w:t>НК</w:t>
      </w:r>
      <w:r>
        <w:t xml:space="preserve"> РФ не предусмотрена.</w:t>
      </w:r>
    </w:p>
    <w:p w:rsidR="00000000" w:rsidRDefault="00B03F74">
      <w:r>
        <w:t>Одновременно сообщаем, что настоящ</w:t>
      </w:r>
      <w:r>
        <w:t xml:space="preserve">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r>
        <w:rPr>
          <w:rStyle w:val="a4"/>
        </w:rPr>
        <w:t>Письмом</w:t>
      </w:r>
      <w:r>
        <w:t xml:space="preserve"> Минфина России от 07.08.2007 N 03-02-07/2-13</w:t>
      </w:r>
      <w:r>
        <w:t>8 направляемое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</w:t>
      </w:r>
      <w:r>
        <w:t>ичающемся от трактовки, изложенной в настоящем письме.</w:t>
      </w:r>
    </w:p>
    <w:p w:rsidR="00000000" w:rsidRDefault="00B03F7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03F7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3F74" w:rsidRDefault="00B03F74">
            <w:pPr>
              <w:pStyle w:val="afff0"/>
              <w:rPr>
                <w:rFonts w:eastAsiaTheme="minorEastAsia"/>
              </w:rPr>
            </w:pPr>
            <w:r w:rsidRPr="00B03F74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3F74" w:rsidRDefault="00B03F74">
            <w:pPr>
              <w:pStyle w:val="aff7"/>
              <w:jc w:val="right"/>
              <w:rPr>
                <w:rFonts w:eastAsiaTheme="minorEastAsia"/>
              </w:rPr>
            </w:pPr>
            <w:r w:rsidRPr="00B03F74">
              <w:rPr>
                <w:rFonts w:eastAsiaTheme="minorEastAsia"/>
              </w:rPr>
              <w:t>А.С. Кизимов</w:t>
            </w:r>
          </w:p>
        </w:tc>
      </w:tr>
    </w:tbl>
    <w:p w:rsidR="00B03F74" w:rsidRDefault="00B03F74"/>
    <w:sectPr w:rsidR="00B03F7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24"/>
    <w:rsid w:val="00321824"/>
    <w:rsid w:val="00B03F74"/>
    <w:rsid w:val="00B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2015-02-09T06:36:00Z</dcterms:created>
  <dcterms:modified xsi:type="dcterms:W3CDTF">2015-02-09T06:36:00Z</dcterms:modified>
</cp:coreProperties>
</file>