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06A9">
      <w:pPr>
        <w:pStyle w:val="1"/>
      </w:pPr>
      <w:r>
        <w:rPr>
          <w:rStyle w:val="a4"/>
          <w:b/>
          <w:bCs/>
        </w:rPr>
        <w:t>Федеральный закон от 8 марта 2015 г. N 45-ФЗ</w:t>
      </w:r>
      <w:r>
        <w:rPr>
          <w:rStyle w:val="a4"/>
          <w:b/>
          <w:bCs/>
        </w:rPr>
        <w:br/>
        <w:t>"О внесении изменений в статью 178 Уголовного кодекса Российско</w:t>
      </w:r>
      <w:r>
        <w:rPr>
          <w:rStyle w:val="a4"/>
          <w:b/>
          <w:bCs/>
        </w:rPr>
        <w:t>й Федерации"</w:t>
      </w:r>
    </w:p>
    <w:p w:rsidR="00000000" w:rsidRDefault="006406A9"/>
    <w:p w:rsidR="00000000" w:rsidRDefault="006406A9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25 февраля 2015 года</w:t>
      </w:r>
    </w:p>
    <w:p w:rsidR="00000000" w:rsidRDefault="006406A9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4 марта 2015 года</w:t>
      </w:r>
    </w:p>
    <w:p w:rsidR="00000000" w:rsidRDefault="006406A9"/>
    <w:p w:rsidR="00000000" w:rsidRDefault="006406A9">
      <w:r>
        <w:t xml:space="preserve">Внести в </w:t>
      </w:r>
      <w:r>
        <w:rPr>
          <w:rStyle w:val="a4"/>
        </w:rPr>
        <w:t>статью 178</w:t>
      </w:r>
      <w:r>
        <w:t xml:space="preserve"> Уголовного кодекса Российской Федерации (Собрание законодательства Российской Федерации, 1996, N 25, ст. 2954; 2003, N 50, ст. 4848; 2009, N 31, ст. 3922; 2011, N 50, ст. 7343, 7362) следующие изменения:</w:t>
      </w:r>
    </w:p>
    <w:p w:rsidR="00000000" w:rsidRDefault="006406A9">
      <w:bookmarkStart w:id="0" w:name="sub_1"/>
      <w:r>
        <w:t xml:space="preserve">1) </w:t>
      </w:r>
      <w:r>
        <w:rPr>
          <w:rStyle w:val="a4"/>
        </w:rPr>
        <w:t>наименов</w:t>
      </w:r>
      <w:r>
        <w:rPr>
          <w:rStyle w:val="a4"/>
        </w:rPr>
        <w:t>ание</w:t>
      </w:r>
      <w:r>
        <w:t xml:space="preserve"> изложить в следующей редакции:</w:t>
      </w:r>
    </w:p>
    <w:bookmarkEnd w:id="0"/>
    <w:p w:rsidR="00000000" w:rsidRDefault="006406A9"/>
    <w:p w:rsidR="00000000" w:rsidRDefault="006406A9">
      <w:bookmarkStart w:id="1" w:name="sub_178"/>
      <w:r>
        <w:t>"</w:t>
      </w:r>
      <w:r>
        <w:rPr>
          <w:rStyle w:val="a3"/>
        </w:rPr>
        <w:t>Статья 178</w:t>
      </w:r>
      <w:r>
        <w:t>. Ограничение конкуренции";</w:t>
      </w:r>
    </w:p>
    <w:p w:rsidR="00000000" w:rsidRDefault="006406A9">
      <w:bookmarkStart w:id="2" w:name="sub_2"/>
      <w:bookmarkEnd w:id="1"/>
      <w:r>
        <w:t xml:space="preserve">2) </w:t>
      </w:r>
      <w:r>
        <w:rPr>
          <w:rStyle w:val="a4"/>
        </w:rPr>
        <w:t>абзац первый части первой</w:t>
      </w:r>
      <w:r>
        <w:t xml:space="preserve"> изложить в следующей редакции:</w:t>
      </w:r>
    </w:p>
    <w:p w:rsidR="00000000" w:rsidRDefault="006406A9">
      <w:bookmarkStart w:id="3" w:name="sub_17801"/>
      <w:bookmarkEnd w:id="2"/>
      <w:r>
        <w:t xml:space="preserve">"1. Ограничение конкуренции путем </w:t>
      </w:r>
      <w:proofErr w:type="gramStart"/>
      <w:r>
        <w:t>заклю</w:t>
      </w:r>
      <w:r>
        <w:t>чения</w:t>
      </w:r>
      <w:proofErr w:type="gramEnd"/>
      <w:r>
        <w:t xml:space="preserve"> между хозяйствующими субъектами-конкурентами ограничивающего конкуренцию соглашения (картеля), запрещенного в соответствии с антимонопольным законодательством Российской Федерации, если это деяние причинило крупный ущерб гражданам, организациям или г</w:t>
      </w:r>
      <w:r>
        <w:t>осударству либо повлекло извлечение дохода в крупном размере, -";</w:t>
      </w:r>
    </w:p>
    <w:p w:rsidR="00000000" w:rsidRDefault="006406A9">
      <w:bookmarkStart w:id="4" w:name="sub_3"/>
      <w:bookmarkEnd w:id="3"/>
      <w:r>
        <w:t xml:space="preserve">3) </w:t>
      </w:r>
      <w:r>
        <w:rPr>
          <w:rStyle w:val="a4"/>
        </w:rPr>
        <w:t>примечания</w:t>
      </w:r>
      <w:r>
        <w:t xml:space="preserve"> изложить в следующей редакции:</w:t>
      </w:r>
    </w:p>
    <w:p w:rsidR="00000000" w:rsidRDefault="006406A9">
      <w:bookmarkStart w:id="5" w:name="sub_17811"/>
      <w:bookmarkEnd w:id="4"/>
      <w:r>
        <w:t>"</w:t>
      </w:r>
      <w:r>
        <w:rPr>
          <w:rStyle w:val="a3"/>
        </w:rPr>
        <w:t>Примечания.</w:t>
      </w:r>
      <w:r>
        <w:t xml:space="preserve"> 1. Доходом в крупном размере в настоящей статье признается доход</w:t>
      </w:r>
      <w:r>
        <w:t>, сумма которого превышает пятьдесят миллионов рублей, а доходом в особо крупном размере - двести пятьдесят миллионов рублей.</w:t>
      </w:r>
    </w:p>
    <w:p w:rsidR="00000000" w:rsidRDefault="006406A9">
      <w:bookmarkStart w:id="6" w:name="sub_178112"/>
      <w:bookmarkEnd w:id="5"/>
      <w:r>
        <w:t>2. Крупным ущербом в настоящей статье признается ущерб, сумма которого превышает десять миллионов рублей, а осо</w:t>
      </w:r>
      <w:r>
        <w:t>бо крупным ущербом - тридцать миллионов рублей.</w:t>
      </w:r>
    </w:p>
    <w:p w:rsidR="00000000" w:rsidRDefault="006406A9">
      <w:bookmarkStart w:id="7" w:name="sub_178113"/>
      <w:bookmarkEnd w:id="6"/>
      <w:r>
        <w:t>3. Лицо, совершившее преступление, предусмотренное настоящей статьей, освобождается от уголовной ответственности, если оно первым из числа соучастников преступления добровольно сообщило об</w:t>
      </w:r>
      <w:r>
        <w:t xml:space="preserve"> этом преступлении, активно способствовало его раскрытию и (или) расследованию, возместило причиненный этим преступлением </w:t>
      </w:r>
      <w:proofErr w:type="gramStart"/>
      <w:r>
        <w:t>ущерб</w:t>
      </w:r>
      <w:proofErr w:type="gramEnd"/>
      <w:r>
        <w:t xml:space="preserve"> или иным образом загладило причиненный вред и если в его действиях не содержится иного состава преступления.".</w:t>
      </w:r>
    </w:p>
    <w:bookmarkEnd w:id="7"/>
    <w:p w:rsidR="00000000" w:rsidRDefault="006406A9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6406A9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06A9" w:rsidRDefault="006406A9">
            <w:pPr>
              <w:pStyle w:val="afff0"/>
              <w:rPr>
                <w:rFonts w:eastAsiaTheme="minorEastAsia"/>
              </w:rPr>
            </w:pPr>
            <w:r w:rsidRPr="006406A9">
              <w:rPr>
                <w:rFonts w:eastAsiaTheme="minorEastAsia"/>
              </w:rPr>
              <w:t>Презид</w:t>
            </w:r>
            <w:r w:rsidRPr="006406A9">
              <w:rPr>
                <w:rFonts w:eastAsiaTheme="minorEastAsia"/>
              </w:rPr>
              <w:t>ент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06A9" w:rsidRDefault="006406A9">
            <w:pPr>
              <w:pStyle w:val="aff7"/>
              <w:jc w:val="right"/>
              <w:rPr>
                <w:rFonts w:eastAsiaTheme="minorEastAsia"/>
              </w:rPr>
            </w:pPr>
            <w:r w:rsidRPr="006406A9">
              <w:rPr>
                <w:rFonts w:eastAsiaTheme="minorEastAsia"/>
              </w:rPr>
              <w:t>В. Путин</w:t>
            </w:r>
          </w:p>
        </w:tc>
      </w:tr>
    </w:tbl>
    <w:p w:rsidR="00000000" w:rsidRDefault="006406A9"/>
    <w:p w:rsidR="00000000" w:rsidRDefault="006406A9">
      <w:pPr>
        <w:pStyle w:val="afff0"/>
      </w:pPr>
      <w:r>
        <w:t>Москва, Кремль</w:t>
      </w:r>
      <w:r>
        <w:br/>
        <w:t>8 марта 2015 года</w:t>
      </w:r>
      <w:r>
        <w:br/>
        <w:t>N 45-ФЗ</w:t>
      </w:r>
    </w:p>
    <w:p w:rsidR="006406A9" w:rsidRDefault="006406A9"/>
    <w:sectPr w:rsidR="006406A9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108"/>
    <w:rsid w:val="006406A9"/>
    <w:rsid w:val="00A3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2015-03-16T06:11:00Z</dcterms:created>
  <dcterms:modified xsi:type="dcterms:W3CDTF">2015-03-16T06:11:00Z</dcterms:modified>
</cp:coreProperties>
</file>