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6926">
      <w:pPr>
        <w:pStyle w:val="1"/>
      </w:pPr>
      <w:r>
        <w:rPr>
          <w:rStyle w:val="a4"/>
          <w:b/>
          <w:bCs/>
        </w:rPr>
        <w:t>Письмо Минфина России от 2 февраля 2015 г. N 02-08-06/3784</w:t>
      </w:r>
    </w:p>
    <w:p w:rsidR="00000000" w:rsidRDefault="00FB6926"/>
    <w:p w:rsidR="00000000" w:rsidRDefault="00FB6926">
      <w:proofErr w:type="gramStart"/>
      <w:r>
        <w:t>Департамент бюджетной методологии Министерства финансов Российской Федерации рассмотрел письмо Федеральной службы государственной регистрации, кадастра и картографии (далее - Росреестр) по вопросу зачисления платы за предоставление сведений, содержащихся в</w:t>
      </w:r>
      <w:r>
        <w:t xml:space="preserve"> Едином государственном реестре прав на недвижимое имущество и сделок с ним (далее - ЕГРП) и сведений, внесенных в государственный кадастр недвижимости (далее - ГКН) на территории Республики Крым и г. Севастополя, и сообщает следующее.</w:t>
      </w:r>
      <w:proofErr w:type="gramEnd"/>
    </w:p>
    <w:p w:rsidR="00000000" w:rsidRDefault="00FB6926">
      <w:proofErr w:type="gramStart"/>
      <w:r>
        <w:t>В соответствии с рас</w:t>
      </w:r>
      <w:r>
        <w:t xml:space="preserve">поряжениями Правительства Российской Федерации </w:t>
      </w:r>
      <w:r>
        <w:rPr>
          <w:rStyle w:val="a4"/>
        </w:rPr>
        <w:t>от 17.07.2014 N 1334-р</w:t>
      </w:r>
      <w:r>
        <w:t xml:space="preserve"> и </w:t>
      </w:r>
      <w:r>
        <w:rPr>
          <w:rStyle w:val="a4"/>
        </w:rPr>
        <w:t>от 17.07.2014 N 1335-р</w:t>
      </w:r>
      <w:r>
        <w:t>, принятыми в целях реализации поручения Президента Российской Федерации от 15.04.2014 N П</w:t>
      </w:r>
      <w:r>
        <w:t>р-836, установлена передача органам исполнительной власти Республики Крым и города Севастополя осуществления части полномочий Российской Федерации в сфере государственной регистрации прав на недвижимое имущество и сделок с ним и государственного кадастрово</w:t>
      </w:r>
      <w:r>
        <w:t>го учета.</w:t>
      </w:r>
      <w:proofErr w:type="gramEnd"/>
    </w:p>
    <w:p w:rsidR="00000000" w:rsidRDefault="00FB6926">
      <w:proofErr w:type="gramStart"/>
      <w:r>
        <w:t xml:space="preserve">Согласно </w:t>
      </w:r>
      <w:r>
        <w:rPr>
          <w:rStyle w:val="a4"/>
        </w:rPr>
        <w:t>Указаниям</w:t>
      </w:r>
      <w:r>
        <w:t xml:space="preserve"> о порядке применения бюджетной классификации Российской Федерации, утвержденных </w:t>
      </w:r>
      <w:r>
        <w:rPr>
          <w:rStyle w:val="a4"/>
        </w:rPr>
        <w:t>приказом</w:t>
      </w:r>
      <w:r>
        <w:t xml:space="preserve"> Министерства финансов Российской Федерации "Об утверждении ук</w:t>
      </w:r>
      <w:r>
        <w:t>азаний о порядке применения бюджетной классификации" от 01.07.2013 N 65н, доходам федерального бюджета, администрируемым органами государственной власти субъектов Российской Федерации (казенными учреждениями, находящимися в их ведении) в части переданных п</w:t>
      </w:r>
      <w:r>
        <w:t xml:space="preserve">олномочий Российской Федерации, присваиваются </w:t>
      </w:r>
      <w:r>
        <w:rPr>
          <w:rStyle w:val="a4"/>
        </w:rPr>
        <w:t>коды</w:t>
      </w:r>
      <w:r>
        <w:t xml:space="preserve"> классификации доходов бюджетов, содержащие код главного администратора доходов бюджета</w:t>
      </w:r>
      <w:proofErr w:type="gramEnd"/>
      <w:r>
        <w:t xml:space="preserve">, </w:t>
      </w:r>
      <w:proofErr w:type="gramStart"/>
      <w:r>
        <w:t>являющегося</w:t>
      </w:r>
      <w:proofErr w:type="gramEnd"/>
      <w:r>
        <w:t xml:space="preserve"> федеральным органом государственной власти (государственным органо</w:t>
      </w:r>
      <w:r>
        <w:t>м), осуществляющим передачу полномочий Российской Федерации.</w:t>
      </w:r>
    </w:p>
    <w:p w:rsidR="00000000" w:rsidRDefault="00FB6926">
      <w:proofErr w:type="gramStart"/>
      <w:r>
        <w:t xml:space="preserve">На основании вышеизложенного, администрирование платы за предоставление сведений, содержащихся в ЕГРП, необходимо осуществлять с использованием кода бюджетной классификации доходов </w:t>
      </w:r>
      <w:r>
        <w:rPr>
          <w:rStyle w:val="a4"/>
        </w:rPr>
        <w:t>000 1 13 01030 01 6000 130</w:t>
      </w:r>
      <w:r>
        <w:t xml:space="preserve"> "Плата за предоставление информации о зарегистрированных правах на недвижимое имущество и сделках с ним, выдачу копий договоров и иных документов, выражающих содержание односторонних сделок, совершенных</w:t>
      </w:r>
      <w:r>
        <w:t xml:space="preserve"> в простой письменной форме (федеральные государственные органы, Банк России</w:t>
      </w:r>
      <w:proofErr w:type="gramEnd"/>
      <w:r>
        <w:t xml:space="preserve">, </w:t>
      </w:r>
      <w:proofErr w:type="gramStart"/>
      <w:r>
        <w:t>органы управления государственными внебюджетными фондами Российской Федерации)", зачисление платы за предоставление сведений, внесенных в ГКН - с использованием кода бюджетной кл</w:t>
      </w:r>
      <w:r>
        <w:t xml:space="preserve">ассификации доходов </w:t>
      </w:r>
      <w:r>
        <w:rPr>
          <w:rStyle w:val="a4"/>
        </w:rPr>
        <w:t>000 1 13 01991 01 6000 130</w:t>
      </w:r>
      <w:r>
        <w:t xml:space="preserve"> "Прочие доходы от оказания платных услуг (работ) получателями средств федерального бюджета (федеральные государственные органы, Банк России, органы управления государст</w:t>
      </w:r>
      <w:r>
        <w:t xml:space="preserve">венными внебюджетными фондами Российской Федерации)", с кодом главы </w:t>
      </w:r>
      <w:r>
        <w:rPr>
          <w:rStyle w:val="a4"/>
        </w:rPr>
        <w:t>321</w:t>
      </w:r>
      <w:r>
        <w:t xml:space="preserve">, закрепленных за Росреестром </w:t>
      </w:r>
      <w:r>
        <w:rPr>
          <w:rStyle w:val="a4"/>
        </w:rPr>
        <w:t>приказом</w:t>
      </w:r>
      <w:r>
        <w:t xml:space="preserve"> Росреестра</w:t>
      </w:r>
      <w:proofErr w:type="gramEnd"/>
      <w:r>
        <w:t xml:space="preserve"> "Об организации работ по исполнению Росреестром полномочий г</w:t>
      </w:r>
      <w:r>
        <w:t xml:space="preserve">лавного администратора (администратора) доходов федерального бюджета" в порядке, установленном </w:t>
      </w:r>
      <w:r>
        <w:rPr>
          <w:rStyle w:val="a4"/>
        </w:rPr>
        <w:t>бюджетным законодательством</w:t>
      </w:r>
      <w:r>
        <w:t xml:space="preserve"> Российской Федерации</w:t>
      </w:r>
      <w:proofErr w:type="gramStart"/>
      <w:r>
        <w:t>.".</w:t>
      </w:r>
      <w:proofErr w:type="gramEnd"/>
    </w:p>
    <w:p w:rsidR="00000000" w:rsidRDefault="00FB6926">
      <w:proofErr w:type="gramStart"/>
      <w:r>
        <w:t>Дополнительно сообщаем, что закрепление за органами исполнительной вл</w:t>
      </w:r>
      <w:r>
        <w:t xml:space="preserve">асти Республики Крым и города Севастополя указанных выше кодов бюджетной классификации потребует внесение соответствующих изменений в приказ Росреестра "Об администрировании доходов федерального бюджета органами государственной власти субъектов Российской </w:t>
      </w:r>
      <w:r>
        <w:t xml:space="preserve">Федерации, осуществляющими переданные полномочия Российской Федерации в сфере государственной регистрации прав на недвижимое </w:t>
      </w:r>
      <w:r>
        <w:lastRenderedPageBreak/>
        <w:t>имущество и сделок с ним и государственного кадастрового учета, а также проведение</w:t>
      </w:r>
      <w:proofErr w:type="gramEnd"/>
      <w:r>
        <w:t xml:space="preserve"> аттестации в случаях, если такая аттестация пред</w:t>
      </w:r>
      <w:r>
        <w:t>усмотрена законодательством Российской Федерации".</w:t>
      </w:r>
    </w:p>
    <w:p w:rsidR="00000000" w:rsidRDefault="00FB6926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FB6926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B6926" w:rsidRDefault="00FB6926">
            <w:pPr>
              <w:pStyle w:val="afff0"/>
              <w:rPr>
                <w:rFonts w:eastAsiaTheme="minorEastAsia"/>
              </w:rPr>
            </w:pPr>
            <w:r w:rsidRPr="00FB6926">
              <w:rPr>
                <w:rFonts w:eastAsiaTheme="minorEastAsia"/>
              </w:rPr>
              <w:t>Директор Департамента бюджетной методологии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B6926" w:rsidRDefault="00FB6926">
            <w:pPr>
              <w:pStyle w:val="aff7"/>
              <w:jc w:val="right"/>
              <w:rPr>
                <w:rFonts w:eastAsiaTheme="minorEastAsia"/>
              </w:rPr>
            </w:pPr>
            <w:r w:rsidRPr="00FB6926">
              <w:rPr>
                <w:rFonts w:eastAsiaTheme="minorEastAsia"/>
              </w:rPr>
              <w:t>С.В. Романов</w:t>
            </w:r>
          </w:p>
        </w:tc>
      </w:tr>
    </w:tbl>
    <w:p w:rsidR="00FB6926" w:rsidRDefault="00FB6926"/>
    <w:sectPr w:rsidR="00FB6926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10F"/>
    <w:rsid w:val="0061310F"/>
    <w:rsid w:val="00FB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Company>НПП "Гарант-Сервис"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2015-03-23T06:03:00Z</dcterms:created>
  <dcterms:modified xsi:type="dcterms:W3CDTF">2015-03-23T06:03:00Z</dcterms:modified>
</cp:coreProperties>
</file>