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46C">
      <w:pPr>
        <w:pStyle w:val="1"/>
      </w:pPr>
      <w:r>
        <w:rPr>
          <w:rStyle w:val="a4"/>
          <w:b/>
          <w:bCs/>
        </w:rPr>
        <w:t>Приказ Федеральной налоговой службы от 9 апреля 2015 г. N ММВ-7-6/141@</w:t>
      </w:r>
      <w:r>
        <w:rPr>
          <w:rStyle w:val="a4"/>
          <w:b/>
          <w:bCs/>
        </w:rPr>
        <w:br/>
        <w:t>"О внесении изменений в приказ ФНС Ро</w:t>
      </w:r>
      <w:r>
        <w:rPr>
          <w:rStyle w:val="a4"/>
          <w:b/>
          <w:bCs/>
        </w:rPr>
        <w:t>ссии от 15.07.2011 N ММВ-7-6/443@"</w:t>
      </w:r>
    </w:p>
    <w:p w:rsidR="00000000" w:rsidRDefault="0003446C"/>
    <w:p w:rsidR="00000000" w:rsidRDefault="0003446C">
      <w:proofErr w:type="gramStart"/>
      <w:r>
        <w:t xml:space="preserve">В целях приведения в соответствие с положениями </w:t>
      </w:r>
      <w:r>
        <w:rPr>
          <w:rStyle w:val="a4"/>
        </w:rPr>
        <w:t>Федерального закона</w:t>
      </w:r>
      <w:r>
        <w:t xml:space="preserve"> от 28.06.2013 N 134-ФЗ "О внесении изменений в отдельные законодательные акты Российской Федерации в части противодействия незаконным финансовым операциям" ведомственных документов ФНС России, регулирующих представление налоговой и бухгалтерской отчетност</w:t>
      </w:r>
      <w:r>
        <w:t xml:space="preserve">и в электронном виде через официальный сайт Федеральной налоговой службы в сети Интернет (далее - Интернет-сайт ФНС России), и в соответствии с </w:t>
      </w:r>
      <w:r>
        <w:rPr>
          <w:rStyle w:val="a4"/>
        </w:rPr>
        <w:t>приказом</w:t>
      </w:r>
      <w:r>
        <w:t xml:space="preserve"> ФНС</w:t>
      </w:r>
      <w:proofErr w:type="gramEnd"/>
      <w:r>
        <w:t xml:space="preserve"> России от 02.02.2015 N ММВ-7-6/44@ "Об отмене приказа ФНС Росси</w:t>
      </w:r>
      <w:r>
        <w:t xml:space="preserve">и от 08.04.2013 N ММВ-7-4/142@ "Об утверждении </w:t>
      </w:r>
      <w:proofErr w:type="gramStart"/>
      <w:r>
        <w:t>Порядка применения квалифицированных сертификатов ключей проверки электронной подписи</w:t>
      </w:r>
      <w:proofErr w:type="gramEnd"/>
      <w:r>
        <w:t xml:space="preserve"> в информационных системах ФНС России"" приказываю:</w:t>
      </w:r>
    </w:p>
    <w:p w:rsidR="00000000" w:rsidRDefault="0003446C">
      <w:bookmarkStart w:id="0" w:name="sub_1"/>
      <w:r>
        <w:t>1. </w:t>
      </w:r>
      <w:proofErr w:type="gramStart"/>
      <w:r>
        <w:t xml:space="preserve">Внести в </w:t>
      </w:r>
      <w:r>
        <w:rPr>
          <w:rStyle w:val="a4"/>
        </w:rPr>
        <w:t>Порядок</w:t>
      </w:r>
      <w:r>
        <w:t xml:space="preserve"> представ</w:t>
      </w:r>
      <w:r>
        <w:t xml:space="preserve">ления налоговой и бухгалтерской отчетности в электронном виде через Интернет-сайт ФНС России, утвержденный </w:t>
      </w:r>
      <w:r>
        <w:rPr>
          <w:rStyle w:val="a4"/>
        </w:rPr>
        <w:t>приказом</w:t>
      </w:r>
      <w:r>
        <w:t xml:space="preserve"> ФНС России от 15.07.2011 N ММВ-7-6/443@ "О проведении пилотного проекта по организации услуги представле</w:t>
      </w:r>
      <w:r>
        <w:t xml:space="preserve">ния налоговой и бухгалтерской отчетности в электронном виде на </w:t>
      </w:r>
      <w:r>
        <w:rPr>
          <w:rStyle w:val="a4"/>
        </w:rPr>
        <w:t>официальном сайте</w:t>
      </w:r>
      <w:r>
        <w:t xml:space="preserve"> Федеральной налоговой службы в сети Интернет" изменения согласно </w:t>
      </w:r>
      <w:r>
        <w:rPr>
          <w:rStyle w:val="a4"/>
        </w:rPr>
        <w:t>приложению</w:t>
      </w:r>
      <w:r>
        <w:t xml:space="preserve"> к настоящему приказу.</w:t>
      </w:r>
      <w:proofErr w:type="gramEnd"/>
    </w:p>
    <w:p w:rsidR="00000000" w:rsidRDefault="0003446C">
      <w:bookmarkStart w:id="1" w:name="sub_2"/>
      <w:bookmarkEnd w:id="0"/>
      <w:r>
        <w:t>2. Пр</w:t>
      </w:r>
      <w:r>
        <w:t xml:space="preserve">одлить период проведения пилотного проекта, установленный </w:t>
      </w:r>
      <w:r>
        <w:rPr>
          <w:rStyle w:val="a4"/>
        </w:rPr>
        <w:t>пунктом 2</w:t>
      </w:r>
      <w:r>
        <w:t xml:space="preserve"> приказа ФНС России от 15.07.2011 N ММВ-7-6/443@ (в редакции приказов ФНС России </w:t>
      </w:r>
      <w:r>
        <w:rPr>
          <w:rStyle w:val="a4"/>
        </w:rPr>
        <w:t>от 23.07.2012 N ММВ-7-6/512@</w:t>
      </w:r>
      <w:r>
        <w:t xml:space="preserve">, </w:t>
      </w:r>
      <w:r>
        <w:rPr>
          <w:rStyle w:val="a4"/>
        </w:rPr>
        <w:t>от 17.07.2013 N ММВ-7-6/242@</w:t>
      </w:r>
      <w:r>
        <w:t xml:space="preserve"> и </w:t>
      </w:r>
      <w:r>
        <w:rPr>
          <w:rStyle w:val="a4"/>
        </w:rPr>
        <w:t>от 25.06.2014 N ММВ-7-6/333@</w:t>
      </w:r>
      <w:r>
        <w:t>), до 01.07.2016.</w:t>
      </w:r>
    </w:p>
    <w:p w:rsidR="00000000" w:rsidRDefault="0003446C">
      <w:bookmarkStart w:id="2" w:name="sub_5"/>
      <w:bookmarkEnd w:id="1"/>
      <w:r>
        <w:t>3. Управлению информационных технологий (Т.В. Матвеева), ФГУП ГНИВЦ ФНС России (А.А. Антонов):</w:t>
      </w:r>
    </w:p>
    <w:p w:rsidR="00000000" w:rsidRDefault="0003446C">
      <w:bookmarkStart w:id="3" w:name="sub_3"/>
      <w:bookmarkEnd w:id="2"/>
      <w:r>
        <w:t xml:space="preserve">3.1. В установленном порядке доработать программные средства, реализующие представление налоговой и бухгалтерской отчетности в электронном виде через </w:t>
      </w:r>
      <w:r>
        <w:rPr>
          <w:rStyle w:val="a4"/>
        </w:rPr>
        <w:t>Интернет-сайт</w:t>
      </w:r>
      <w:r>
        <w:t xml:space="preserve"> ФНС России;</w:t>
      </w:r>
    </w:p>
    <w:p w:rsidR="00000000" w:rsidRDefault="0003446C">
      <w:bookmarkStart w:id="4" w:name="sub_4"/>
      <w:bookmarkEnd w:id="3"/>
      <w:r>
        <w:t xml:space="preserve">3.2. Разместить на </w:t>
      </w:r>
      <w:r>
        <w:rPr>
          <w:rStyle w:val="a4"/>
        </w:rPr>
        <w:t>Интернет-сайте</w:t>
      </w:r>
      <w:r>
        <w:t xml:space="preserve"> ФНС России в разделе "Электронные сервисы" сервис "Получение идентификатора абонента".</w:t>
      </w:r>
    </w:p>
    <w:p w:rsidR="00000000" w:rsidRDefault="0003446C">
      <w:bookmarkStart w:id="5" w:name="sub_6"/>
      <w:bookmarkEnd w:id="4"/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</w:t>
      </w:r>
      <w:r>
        <w:t>динирующего работу по созданию, развитию, сопровождению и эксплуатации автоматизированной информационной системы Федеральной налоговой службы.</w:t>
      </w:r>
    </w:p>
    <w:bookmarkEnd w:id="5"/>
    <w:p w:rsidR="00000000" w:rsidRDefault="0003446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3446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446C" w:rsidRDefault="0003446C">
            <w:pPr>
              <w:pStyle w:val="afff0"/>
              <w:rPr>
                <w:rFonts w:eastAsiaTheme="minorEastAsia"/>
              </w:rPr>
            </w:pPr>
            <w:r w:rsidRPr="0003446C">
              <w:rPr>
                <w:rFonts w:eastAsiaTheme="minorEastAsia"/>
              </w:rPr>
              <w:t>Руководитель Федеральной</w:t>
            </w:r>
            <w:r w:rsidRPr="0003446C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446C" w:rsidRDefault="0003446C">
            <w:pPr>
              <w:pStyle w:val="aff7"/>
              <w:jc w:val="right"/>
              <w:rPr>
                <w:rFonts w:eastAsiaTheme="minorEastAsia"/>
              </w:rPr>
            </w:pPr>
            <w:r w:rsidRPr="0003446C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03446C"/>
    <w:p w:rsidR="00000000" w:rsidRDefault="0003446C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9 апреля 2015 г. N ММВ-7-6/141@</w:t>
      </w:r>
    </w:p>
    <w:bookmarkEnd w:id="6"/>
    <w:p w:rsidR="00000000" w:rsidRDefault="0003446C"/>
    <w:p w:rsidR="00000000" w:rsidRDefault="0003446C">
      <w:pPr>
        <w:pStyle w:val="1"/>
      </w:pPr>
      <w:r>
        <w:t>Изменения, вносимые в Порядок представления налоговой и бухгалтерской отчетности в электронном виде через Интернет-сайт ФНС России (далее - Порядок), утвержденный приказом ФНС Росс</w:t>
      </w:r>
      <w:r>
        <w:t>ии от 15.07.2011 N ММВ-7-6/443@</w:t>
      </w:r>
    </w:p>
    <w:p w:rsidR="00000000" w:rsidRDefault="0003446C"/>
    <w:p w:rsidR="00000000" w:rsidRDefault="0003446C">
      <w:bookmarkStart w:id="7" w:name="sub_7"/>
      <w:r>
        <w:t xml:space="preserve">1. Дополнить </w:t>
      </w:r>
      <w:r>
        <w:rPr>
          <w:rStyle w:val="a4"/>
        </w:rPr>
        <w:t>раздел 1</w:t>
      </w:r>
      <w:r>
        <w:t xml:space="preserve"> Порядка следующим </w:t>
      </w:r>
      <w:r>
        <w:rPr>
          <w:rStyle w:val="a4"/>
        </w:rPr>
        <w:t>пунктом</w:t>
      </w:r>
      <w:r>
        <w:t>:</w:t>
      </w:r>
    </w:p>
    <w:p w:rsidR="00000000" w:rsidRDefault="0003446C">
      <w:bookmarkStart w:id="8" w:name="sub_2017"/>
      <w:bookmarkEnd w:id="7"/>
      <w:r>
        <w:t xml:space="preserve">"1.7. </w:t>
      </w:r>
      <w:proofErr w:type="gramStart"/>
      <w:r>
        <w:t xml:space="preserve">Настоящий Интернет-сервис позволяет направлять в налоговые органы в </w:t>
      </w:r>
      <w:r>
        <w:lastRenderedPageBreak/>
        <w:t>элек</w:t>
      </w:r>
      <w:r>
        <w:t>тронном виде по ТКС налоговую и бухгалтерскую отчетность, за исключением налоговой декларации по налогу на добавленную стоимость, согласно пункту 5 статьи 174 Налогового кодекса Российской Федерации (в редакции Федерального закона от 28.06.2013 N 134-ФЗ "О</w:t>
      </w:r>
      <w:r>
        <w:t xml:space="preserve"> внесении изменений в отдельные законодательные акты Российской Федерации в части противодействия незаконным финансовым операциям").".</w:t>
      </w:r>
      <w:proofErr w:type="gramEnd"/>
    </w:p>
    <w:p w:rsidR="00000000" w:rsidRDefault="0003446C">
      <w:bookmarkStart w:id="9" w:name="sub_8"/>
      <w:bookmarkEnd w:id="8"/>
      <w:r>
        <w:t>2. </w:t>
      </w:r>
      <w:r>
        <w:rPr>
          <w:rStyle w:val="a4"/>
        </w:rPr>
        <w:t>Пункт 2.1.1</w:t>
      </w:r>
      <w:r>
        <w:t xml:space="preserve"> Порядка изложить в следующей редакции:</w:t>
      </w:r>
    </w:p>
    <w:p w:rsidR="00000000" w:rsidRDefault="0003446C">
      <w:bookmarkStart w:id="10" w:name="sub_20211"/>
      <w:bookmarkEnd w:id="9"/>
      <w:r>
        <w:t>"2.1.1. </w:t>
      </w:r>
      <w:proofErr w:type="gramStart"/>
      <w:r>
        <w:t xml:space="preserve">Налогоплательщику необходимо воспользоваться Интернет-сервисом самостоятельной регистрации налогоплательщиков в системе сдачи налоговой отчетности "Получение идентификатора абонента", размещенным на сайте ФНС России в разделе "Электронные сервисы" </w:t>
      </w:r>
      <w:r>
        <w:t>для обеспечения возможности представления НБО через Интернет-сайт ФНС России с использованием ранее полученного ключа ЭП.".</w:t>
      </w:r>
      <w:proofErr w:type="gramEnd"/>
    </w:p>
    <w:p w:rsidR="00000000" w:rsidRDefault="0003446C">
      <w:bookmarkStart w:id="11" w:name="sub_9"/>
      <w:bookmarkEnd w:id="10"/>
      <w:r>
        <w:t xml:space="preserve">3. </w:t>
      </w:r>
      <w:r>
        <w:rPr>
          <w:rStyle w:val="a4"/>
        </w:rPr>
        <w:t>Пункт 2.1.2</w:t>
      </w:r>
      <w:r>
        <w:t xml:space="preserve"> Порядка изложить в следующей редакции:</w:t>
      </w:r>
    </w:p>
    <w:p w:rsidR="00000000" w:rsidRDefault="0003446C">
      <w:bookmarkStart w:id="12" w:name="sub_20212"/>
      <w:bookmarkEnd w:id="11"/>
      <w:r>
        <w:t>"2.1.2. По</w:t>
      </w:r>
      <w:r>
        <w:t xml:space="preserve">сле выполнения процедуры регистрации, налогоплательщик получает идентификатор абонента для работы с </w:t>
      </w:r>
      <w:proofErr w:type="gramStart"/>
      <w:r>
        <w:t>Интернет-сервисом</w:t>
      </w:r>
      <w:proofErr w:type="gramEnd"/>
      <w:r>
        <w:t>.".</w:t>
      </w:r>
    </w:p>
    <w:p w:rsidR="00000000" w:rsidRDefault="0003446C">
      <w:bookmarkStart w:id="13" w:name="sub_10"/>
      <w:bookmarkEnd w:id="12"/>
      <w:r>
        <w:t xml:space="preserve">4. </w:t>
      </w:r>
      <w:r>
        <w:rPr>
          <w:rStyle w:val="a4"/>
        </w:rPr>
        <w:t>Абзац 3 пункта 2.2.1</w:t>
      </w:r>
      <w:r>
        <w:t xml:space="preserve"> Порядка признать утратившим силу.</w:t>
      </w:r>
    </w:p>
    <w:p w:rsidR="00000000" w:rsidRDefault="0003446C">
      <w:bookmarkStart w:id="14" w:name="sub_11"/>
      <w:bookmarkEnd w:id="13"/>
      <w:r>
        <w:t xml:space="preserve">5. </w:t>
      </w:r>
      <w:r>
        <w:rPr>
          <w:rStyle w:val="a4"/>
        </w:rPr>
        <w:t>Пункт 2.2.2</w:t>
      </w:r>
      <w:r>
        <w:t xml:space="preserve"> Порядка изложить в следующей редакции:</w:t>
      </w:r>
    </w:p>
    <w:p w:rsidR="00000000" w:rsidRDefault="0003446C">
      <w:bookmarkStart w:id="15" w:name="sub_20222"/>
      <w:bookmarkEnd w:id="14"/>
      <w:r>
        <w:t>"2.2.2. После получения ключа ЭП налогоплательщику необходимо воспользоваться Интернет-сервисом самостоятельной регистрации налогоплательщиков в системе сда</w:t>
      </w:r>
      <w:r>
        <w:t xml:space="preserve">чи налоговой отчетности "Получение идентификатора абонента", </w:t>
      </w:r>
      <w:proofErr w:type="gramStart"/>
      <w:r>
        <w:t>размещенным</w:t>
      </w:r>
      <w:proofErr w:type="gramEnd"/>
      <w:r>
        <w:t xml:space="preserve"> на сайте ФНС России в разделе "Электронные сервисы", и получить идентификатор абонента для обеспечения возможности представления НБО через Интернет-сайт ФНС России.".</w:t>
      </w:r>
    </w:p>
    <w:bookmarkEnd w:id="15"/>
    <w:p w:rsidR="0003446C" w:rsidRDefault="0003446C"/>
    <w:sectPr w:rsidR="0003446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05"/>
    <w:rsid w:val="0003446C"/>
    <w:rsid w:val="00F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2015-04-20T07:18:00Z</dcterms:created>
  <dcterms:modified xsi:type="dcterms:W3CDTF">2015-04-20T07:18:00Z</dcterms:modified>
</cp:coreProperties>
</file>