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AF3">
      <w:pPr>
        <w:pStyle w:val="1"/>
      </w:pPr>
      <w:hyperlink r:id="rId4" w:history="1">
        <w:r>
          <w:rPr>
            <w:rStyle w:val="a4"/>
            <w:b/>
            <w:bCs/>
          </w:rPr>
          <w:t>Постановление Арбитражного суда Западно-Сибирского округа от 2 февраля 2015 г. N Ф04-14600/14 по делу N А03-</w:t>
        </w:r>
        <w:r>
          <w:rPr>
            <w:rStyle w:val="a4"/>
            <w:b/>
            <w:bCs/>
          </w:rPr>
          <w:t>7106/2014</w:t>
        </w:r>
      </w:hyperlink>
    </w:p>
    <w:p w:rsidR="00000000" w:rsidRDefault="00326AF3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326AF3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6AF3" w:rsidRDefault="00326AF3">
            <w:pPr>
              <w:pStyle w:val="afff0"/>
              <w:rPr>
                <w:rFonts w:eastAsiaTheme="minorEastAsia"/>
              </w:rPr>
            </w:pPr>
            <w:r w:rsidRPr="00326AF3">
              <w:rPr>
                <w:rFonts w:eastAsiaTheme="minorEastAsia"/>
              </w:rPr>
              <w:t>г. Тюмень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6AF3" w:rsidRDefault="00326AF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326AF3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6AF3" w:rsidRDefault="00326AF3">
            <w:pPr>
              <w:pStyle w:val="afff0"/>
              <w:rPr>
                <w:rFonts w:eastAsiaTheme="minorEastAsia"/>
              </w:rPr>
            </w:pPr>
            <w:r w:rsidRPr="00326AF3">
              <w:rPr>
                <w:rFonts w:eastAsiaTheme="minorEastAsia"/>
              </w:rPr>
              <w:t>2 февраля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6AF3" w:rsidRDefault="00326AF3">
            <w:pPr>
              <w:pStyle w:val="aff7"/>
              <w:jc w:val="right"/>
              <w:rPr>
                <w:rFonts w:eastAsiaTheme="minorEastAsia"/>
              </w:rPr>
            </w:pPr>
            <w:r w:rsidRPr="00326AF3">
              <w:rPr>
                <w:rFonts w:eastAsiaTheme="minorEastAsia"/>
              </w:rPr>
              <w:t>Дело N А03-7106/2014</w:t>
            </w:r>
          </w:p>
        </w:tc>
      </w:tr>
    </w:tbl>
    <w:p w:rsidR="00000000" w:rsidRDefault="00326AF3"/>
    <w:p w:rsidR="00000000" w:rsidRDefault="00326AF3">
      <w:r>
        <w:t>Резолютивная часть постановления объявлена 28 января 2015 года.</w:t>
      </w:r>
    </w:p>
    <w:p w:rsidR="00000000" w:rsidRDefault="00326AF3">
      <w:r>
        <w:t>Постановление изготовлено в полном объеме 02 февраля 2015 года.</w:t>
      </w:r>
    </w:p>
    <w:p w:rsidR="00000000" w:rsidRDefault="00326AF3"/>
    <w:p w:rsidR="00000000" w:rsidRDefault="00326AF3">
      <w:pPr>
        <w:ind w:firstLine="559"/>
      </w:pPr>
      <w:r>
        <w:t>Арбитражный суд Западно-Сибирского округа в составе:</w:t>
      </w:r>
    </w:p>
    <w:p w:rsidR="00000000" w:rsidRDefault="00326AF3">
      <w:r>
        <w:t>председательствующего Буровой А.А.</w:t>
      </w:r>
    </w:p>
    <w:p w:rsidR="00000000" w:rsidRDefault="00326AF3">
      <w:r>
        <w:t>судей Кокшарова А.А.</w:t>
      </w:r>
    </w:p>
    <w:p w:rsidR="00000000" w:rsidRDefault="00326AF3">
      <w:r>
        <w:t>Чапаевой Г.В.</w:t>
      </w:r>
    </w:p>
    <w:p w:rsidR="00000000" w:rsidRDefault="00326AF3">
      <w:r>
        <w:t xml:space="preserve">при ведении протокола судебного заседания с использованием средств видеоконференц-связи помощником судьи Нигматулиной А.Ю. рассмотрел в судебном заседании кассационную жалобу общества с </w:t>
      </w:r>
      <w:r>
        <w:t xml:space="preserve">ограниченной ответственностью "Форум Плюс" на </w:t>
      </w:r>
      <w:hyperlink r:id="rId5" w:history="1">
        <w:r>
          <w:rPr>
            <w:rStyle w:val="a4"/>
          </w:rPr>
          <w:t>решение</w:t>
        </w:r>
      </w:hyperlink>
      <w:r>
        <w:t xml:space="preserve"> от 26.08.2014 Арбитражного суда Алтайского края (судья Янушкевич С.В.) и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от 13.11.2014 Седьмого арбитражного апелляц</w:t>
      </w:r>
      <w:r>
        <w:t>ионного суда (судьи Усанина Н.А., Бородулина И.И., Марченко Н.В.) по делу N А03-7106/2014 по заявлению общества с ограниченной ответственностью "Форум Плюс" (659314, Алтайский край, г. Бийск, ул. Мамонтова, д. 18 корп. Б, ИНН 2204006075, ОГРН 1022200556608</w:t>
      </w:r>
      <w:r>
        <w:t>) к Межрайонной инспекции Федеральной налоговой службы N 1 по Алтайскому краю (659305, Алтайский край, город Бийск, переулок Мартьянова, д. 59, корп. 1, ИНН 2204019780, ОГРН 1042201654505) о признании недействительным решения.</w:t>
      </w:r>
    </w:p>
    <w:p w:rsidR="00000000" w:rsidRDefault="00326AF3">
      <w:pPr>
        <w:ind w:firstLine="559"/>
      </w:pPr>
      <w:r>
        <w:t>Путем использования систем ви</w:t>
      </w:r>
      <w:r>
        <w:t>деоконференц-связи при содействии Арбитражного суда Республики Алтай (судья Борков А.А.) в заседании участвовали представители:</w:t>
      </w:r>
    </w:p>
    <w:p w:rsidR="00000000" w:rsidRDefault="00326AF3">
      <w:pPr>
        <w:ind w:firstLine="559"/>
      </w:pPr>
      <w:r>
        <w:t>от общества с ограниченной ответственностью "Форум Плюс" - Бурнашова О.В. по доверенности от 01.04.2014, Кобяков А.С. по доверен</w:t>
      </w:r>
      <w:r>
        <w:t>ности от 02.04.2014;</w:t>
      </w:r>
    </w:p>
    <w:p w:rsidR="00000000" w:rsidRDefault="00326AF3">
      <w:pPr>
        <w:ind w:firstLine="559"/>
      </w:pPr>
      <w:r>
        <w:t>от Межрайонной инспекции Федеральной налоговой службы N 1 по Алтайскому краю - Егерь Т.В. по доверенности от 12.01.2015, Бобылева Л.П. по доверенности от 23.12.2014</w:t>
      </w:r>
    </w:p>
    <w:p w:rsidR="00000000" w:rsidRDefault="00326AF3">
      <w:pPr>
        <w:ind w:firstLine="698"/>
        <w:jc w:val="center"/>
      </w:pPr>
      <w:r>
        <w:t>Суд установил:</w:t>
      </w:r>
    </w:p>
    <w:p w:rsidR="00000000" w:rsidRDefault="00326AF3">
      <w:r>
        <w:t>общество с ограниченной ответственностью "Форум Плюс" (далее - заявитель, Общество, налогоплательщик, ООО "Форум Плюс") обратилось в Арбитражный суд Алтайского края с заявлением о признании недействительным решения Межрайонной инспекции Федеральной налогов</w:t>
      </w:r>
      <w:r>
        <w:t>ой службы N 1 по Алтайскому краю (далее - Инспекция, налоговый орган) от 23.12.2013 N РА-16-55 о привлечении к ответственности за совершение налогового правонарушения.</w:t>
      </w:r>
    </w:p>
    <w:p w:rsidR="00000000" w:rsidRDefault="00326AF3">
      <w:hyperlink r:id="rId7" w:history="1">
        <w:r>
          <w:rPr>
            <w:rStyle w:val="a4"/>
          </w:rPr>
          <w:t>Решением</w:t>
        </w:r>
      </w:hyperlink>
      <w:r>
        <w:t xml:space="preserve"> от 26.08.2014 Арбитражного суда Алтайского </w:t>
      </w:r>
      <w:r>
        <w:t xml:space="preserve">края заявленные требования удовлетворены частично: признано недействительным решение Инспекции от 23.12.2013 N РА-16-55 в части привлечения ООО "Форум Плюс" к ответственности по </w:t>
      </w:r>
      <w:hyperlink r:id="rId8" w:history="1">
        <w:r>
          <w:rPr>
            <w:rStyle w:val="a4"/>
          </w:rPr>
          <w:t>части 1 статьи 122</w:t>
        </w:r>
      </w:hyperlink>
      <w:r>
        <w:t xml:space="preserve"> Налогового кодекса Р</w:t>
      </w:r>
      <w:r>
        <w:t xml:space="preserve">оссийской Федерации (далее - НК РФ) в виде штрафа в сумме 229 271 руб., начисления пеней за неуплату земельного налога в сумме 61 006 руб. 86 коп., как не соответствующее требованиям глав 11, 15, 16 </w:t>
      </w:r>
      <w:hyperlink r:id="rId9" w:history="1">
        <w:r>
          <w:rPr>
            <w:rStyle w:val="a4"/>
          </w:rPr>
          <w:t>НК</w:t>
        </w:r>
      </w:hyperlink>
      <w:r>
        <w:t xml:space="preserve"> РФ с возложением н</w:t>
      </w:r>
      <w:r>
        <w:t>а налоговый орган обязанности устранить допущенные нарушения прав заявителя. В остальной части в удовлетворении заявленных требований отказано.</w:t>
      </w:r>
    </w:p>
    <w:p w:rsidR="00000000" w:rsidRDefault="00326AF3">
      <w:hyperlink r:id="rId10" w:history="1">
        <w:r>
          <w:rPr>
            <w:rStyle w:val="a4"/>
          </w:rPr>
          <w:t>Постановлением</w:t>
        </w:r>
      </w:hyperlink>
      <w:r>
        <w:t xml:space="preserve"> от 13.11.2014 Седьмого арбитражного апелляционного суда решен</w:t>
      </w:r>
      <w:r>
        <w:t>ие оставлено без изменения.</w:t>
      </w:r>
    </w:p>
    <w:p w:rsidR="00000000" w:rsidRDefault="00326AF3">
      <w:r>
        <w:t>Общество обратилось с кассационной жалобой, в которой, ссылаясь на нарушение судами норм материального и процессуального права, несоответствие выводов судов фактическим обстоятельствам, просит отменить состоявшиеся по делу судеб</w:t>
      </w:r>
      <w:r>
        <w:t>ные акты в части отказа в удовлетворении требований и принять в этой части новый судебный акт об удовлетворении заявленных требований.</w:t>
      </w:r>
    </w:p>
    <w:p w:rsidR="00000000" w:rsidRDefault="00326AF3">
      <w:r>
        <w:t xml:space="preserve">В кассационной жалобе налогоплательщик указывает на нарушение налоговым органом положений </w:t>
      </w:r>
      <w:hyperlink r:id="rId11" w:history="1">
        <w:r>
          <w:rPr>
            <w:rStyle w:val="a4"/>
          </w:rPr>
          <w:t>статей 82</w:t>
        </w:r>
      </w:hyperlink>
      <w:r>
        <w:t xml:space="preserve">, </w:t>
      </w:r>
      <w:hyperlink r:id="rId12" w:history="1">
        <w:r>
          <w:rPr>
            <w:rStyle w:val="a4"/>
          </w:rPr>
          <w:t>89</w:t>
        </w:r>
      </w:hyperlink>
      <w:r>
        <w:t xml:space="preserve"> НК РФ. Общество полагает, что проведение в отношении него выездной налоговой проверки обусловлено не осуществлением контроля за соблюдением налогоплательщиком законодательства Российской Федерации о </w:t>
      </w:r>
      <w:r>
        <w:t>налогах и сборах, а созданием формальных условий для вынесения решения, призванного устранить ранее допущенную налоговым органом ошибку, выразившуюся в неверном применении решения Арбитражного суда Алтайского края от 10.12.2012 при исчислении кадастровой с</w:t>
      </w:r>
      <w:r>
        <w:t>тоимости спорного земельного участка.</w:t>
      </w:r>
    </w:p>
    <w:p w:rsidR="00000000" w:rsidRDefault="00326AF3">
      <w:r>
        <w:t xml:space="preserve">Кроме того, Общество считает, что суды неправильно применили к сложившимся правоотношениям положения </w:t>
      </w:r>
      <w:hyperlink r:id="rId13" w:history="1">
        <w:r>
          <w:rPr>
            <w:rStyle w:val="a4"/>
          </w:rPr>
          <w:t>статей 390</w:t>
        </w:r>
      </w:hyperlink>
      <w:r>
        <w:t xml:space="preserve">, </w:t>
      </w:r>
      <w:hyperlink r:id="rId14" w:history="1">
        <w:r>
          <w:rPr>
            <w:rStyle w:val="a4"/>
          </w:rPr>
          <w:t>391</w:t>
        </w:r>
      </w:hyperlink>
      <w:r>
        <w:t xml:space="preserve">, </w:t>
      </w:r>
      <w:hyperlink r:id="rId15" w:history="1">
        <w:r>
          <w:rPr>
            <w:rStyle w:val="a4"/>
          </w:rPr>
          <w:t>393</w:t>
        </w:r>
      </w:hyperlink>
      <w:r>
        <w:t xml:space="preserve"> НК РФ в совокупности со </w:t>
      </w:r>
      <w:hyperlink r:id="rId16" w:history="1">
        <w:r>
          <w:rPr>
            <w:rStyle w:val="a4"/>
          </w:rPr>
          <w:t>статьей 66</w:t>
        </w:r>
      </w:hyperlink>
      <w:r>
        <w:t xml:space="preserve"> Земельного Кодекса Российской Федерации (далее - ЗК РФ).</w:t>
      </w:r>
    </w:p>
    <w:p w:rsidR="00000000" w:rsidRDefault="00326AF3">
      <w:r>
        <w:t>Инспекция в отзыве на кассационную жалобу возражает против доводов заявителя, просит оставить решение и поста</w:t>
      </w:r>
      <w:r>
        <w:t>новление без изменения.</w:t>
      </w:r>
    </w:p>
    <w:p w:rsidR="00000000" w:rsidRDefault="00326AF3">
      <w:r>
        <w:t xml:space="preserve">В соответствии с </w:t>
      </w:r>
      <w:hyperlink r:id="rId17" w:history="1">
        <w:r>
          <w:rPr>
            <w:rStyle w:val="a4"/>
          </w:rPr>
          <w:t>частью 1 статьи 286</w:t>
        </w:r>
      </w:hyperlink>
      <w:r>
        <w:t xml:space="preserve"> Арбитражного процессуального кодекса Российской Федерации (далее - АПК РФ) арбитражный суд кассационной инстанции проверяет законность решений, постановлен</w:t>
      </w:r>
      <w:r>
        <w:t>ий, принятых арбитражным судом первой и апелляционной инстанций, устанавливая правильность применения норм материального и процессуального права при рассмотрении дела и принятии обжалуемого судебного акта и исходя из доводов, содержащихся в кассационной жа</w:t>
      </w:r>
      <w:r>
        <w:t xml:space="preserve">лобе, если иное не предусмотрено </w:t>
      </w:r>
      <w:hyperlink r:id="rId18" w:history="1">
        <w:r>
          <w:rPr>
            <w:rStyle w:val="a4"/>
          </w:rPr>
          <w:t>АПК</w:t>
        </w:r>
      </w:hyperlink>
      <w:r>
        <w:t xml:space="preserve"> РФ.</w:t>
      </w:r>
    </w:p>
    <w:p w:rsidR="00000000" w:rsidRDefault="00326AF3">
      <w:r>
        <w:t xml:space="preserve">Суд кассационной инстанции, в соответствии со </w:t>
      </w:r>
      <w:hyperlink r:id="rId19" w:history="1">
        <w:r>
          <w:rPr>
            <w:rStyle w:val="a4"/>
          </w:rPr>
          <w:t>статьями 284</w:t>
        </w:r>
      </w:hyperlink>
      <w:r>
        <w:t xml:space="preserve">, </w:t>
      </w:r>
      <w:hyperlink r:id="rId20" w:history="1">
        <w:r>
          <w:rPr>
            <w:rStyle w:val="a4"/>
          </w:rPr>
          <w:t>286</w:t>
        </w:r>
      </w:hyperlink>
      <w:r>
        <w:t xml:space="preserve"> АПК РФ изучив материалы дела, проанализ</w:t>
      </w:r>
      <w:r>
        <w:t>ировав доводы кассационной жалобы, отзыва на нее, проверив правильность применения судами норм материального и процессуального права, не находит оснований для отмены принятых по делу решения и постановления судов.</w:t>
      </w:r>
    </w:p>
    <w:p w:rsidR="00000000" w:rsidRDefault="00326AF3">
      <w:bookmarkStart w:id="0" w:name="sub_20005"/>
      <w:r>
        <w:t>Из материалов дела следует, что И</w:t>
      </w:r>
      <w:r>
        <w:t>нспекцией проведена выездная налоговой проверка ООО "Форум Плюс" по вопросам правильности исчисления и своевременности уплаты земельного налога за период с 01.01.2011 по 31.12.2012, по результатам которой составлен акт от 20.11.2013 N АП-16-55 и вынесено р</w:t>
      </w:r>
      <w:r>
        <w:t xml:space="preserve">ешение от 23.12.2013 N РА-16-55 о привлечении к ответственности за совершение налогового правонарушения, предусмотренного </w:t>
      </w:r>
      <w:hyperlink r:id="rId21" w:history="1">
        <w:r>
          <w:rPr>
            <w:rStyle w:val="a4"/>
          </w:rPr>
          <w:t>пунктом 1 статьи 122</w:t>
        </w:r>
      </w:hyperlink>
      <w:r>
        <w:t xml:space="preserve"> НК РФ в виде штрафа в размере 229 271 руб., доначислен земельный налог в р</w:t>
      </w:r>
      <w:r>
        <w:t>азмере 1 146 370 руб., пени за несвоевременную уплату налога в размере 61 006, 86 руб.</w:t>
      </w:r>
    </w:p>
    <w:bookmarkEnd w:id="0"/>
    <w:p w:rsidR="00000000" w:rsidRDefault="00326AF3">
      <w:r>
        <w:t>Решением от 17.03.2014 Управления Федеральной налоговой службы по Алтайскому краю решение Инспекции оставлено без изменения.</w:t>
      </w:r>
    </w:p>
    <w:p w:rsidR="00000000" w:rsidRDefault="00326AF3">
      <w:r>
        <w:t xml:space="preserve">Указанные обстоятельства послужили </w:t>
      </w:r>
      <w:r>
        <w:t>основанием для обращения Общества в арбитражный суд.</w:t>
      </w:r>
    </w:p>
    <w:p w:rsidR="00000000" w:rsidRDefault="00326AF3">
      <w:pPr>
        <w:ind w:firstLine="559"/>
      </w:pPr>
      <w:r>
        <w:t xml:space="preserve">Суды первой и апелляционной инстанций, отказывая в удовлетворении требования ООО "Форум Плюс" в части выводов о доначислении земельного налога, руководствуясь положениями </w:t>
      </w:r>
      <w:hyperlink r:id="rId22" w:history="1">
        <w:r>
          <w:rPr>
            <w:rStyle w:val="a4"/>
          </w:rPr>
          <w:t>статей 389</w:t>
        </w:r>
      </w:hyperlink>
      <w:r>
        <w:t xml:space="preserve">, </w:t>
      </w:r>
      <w:hyperlink r:id="rId23" w:history="1">
        <w:r>
          <w:rPr>
            <w:rStyle w:val="a4"/>
          </w:rPr>
          <w:t>390</w:t>
        </w:r>
      </w:hyperlink>
      <w:r>
        <w:t xml:space="preserve">, </w:t>
      </w:r>
      <w:hyperlink r:id="rId24" w:history="1">
        <w:r>
          <w:rPr>
            <w:rStyle w:val="a4"/>
          </w:rPr>
          <w:t>391</w:t>
        </w:r>
      </w:hyperlink>
      <w:r>
        <w:t xml:space="preserve">, </w:t>
      </w:r>
      <w:hyperlink r:id="rId25" w:history="1">
        <w:r>
          <w:rPr>
            <w:rStyle w:val="a4"/>
          </w:rPr>
          <w:t>393</w:t>
        </w:r>
      </w:hyperlink>
      <w:r>
        <w:t xml:space="preserve"> НК РФ, </w:t>
      </w:r>
      <w:hyperlink r:id="rId26" w:history="1">
        <w:r>
          <w:rPr>
            <w:rStyle w:val="a4"/>
          </w:rPr>
          <w:t>статьей 66</w:t>
        </w:r>
      </w:hyperlink>
      <w:r>
        <w:t xml:space="preserve"> ЗК РФ, </w:t>
      </w:r>
      <w:hyperlink r:id="rId27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24.07.2007 N 221-ФЗ "О государственном кадастре недвижимости",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29.07.1998 N 135-ФЗ "Об оценочной деятельности в Российской Федерации", с учетом правовой позиции Президиума Высшего Арбитр</w:t>
      </w:r>
      <w:r>
        <w:t xml:space="preserve">ажного Суда Российской Федерации, изложенной в </w:t>
      </w:r>
      <w:hyperlink r:id="rId29" w:history="1">
        <w:r>
          <w:rPr>
            <w:rStyle w:val="a4"/>
          </w:rPr>
          <w:t>постановлении</w:t>
        </w:r>
      </w:hyperlink>
      <w:r>
        <w:t xml:space="preserve"> от 28.06.2011 N 913/11, исходили из того, что решение суда об установлении рыночной стоимости земельного участка порождает правовые последствия, связанные с оп</w:t>
      </w:r>
      <w:r>
        <w:t>ределением налогооблагаемой базы по земельному налогу, только с момента вступления данного решения в законную силу и внесения в государственный кадастр недвижимости соответствующих сведений о новой кадастровой стоимости земельного участка; при этом суды по</w:t>
      </w:r>
      <w:r>
        <w:t xml:space="preserve">считали необоснованным начисление налогоплательщику пеней за неуплату налога и привлечение к ответственности по </w:t>
      </w:r>
      <w:hyperlink r:id="rId30" w:history="1">
        <w:r>
          <w:rPr>
            <w:rStyle w:val="a4"/>
          </w:rPr>
          <w:t>пункту 1 статьи 122</w:t>
        </w:r>
      </w:hyperlink>
      <w:r>
        <w:t xml:space="preserve"> НК РФ в виде штрафа, поскольку налог в необходимом размере был уплачен и поступил в б</w:t>
      </w:r>
      <w:r>
        <w:t>юджет своевременно, но был возвращен налогоплательщику в результате ошибочных действий налогового органа.</w:t>
      </w:r>
    </w:p>
    <w:p w:rsidR="00000000" w:rsidRDefault="00326AF3">
      <w:r>
        <w:t>Суд кассационной инстанции, поддерживая выводы судов, исходит из положений норм материального права, указанных в судебных актах, и обстоятельств, уста</w:t>
      </w:r>
      <w:r>
        <w:t>новленных по делу.</w:t>
      </w:r>
    </w:p>
    <w:p w:rsidR="00000000" w:rsidRDefault="00326AF3">
      <w:pPr>
        <w:ind w:firstLine="559"/>
      </w:pPr>
      <w:r>
        <w:t>Судами установлено и материалами дела подтверждается:</w:t>
      </w:r>
    </w:p>
    <w:p w:rsidR="00000000" w:rsidRDefault="00326AF3">
      <w:r>
        <w:t xml:space="preserve">- </w:t>
      </w:r>
      <w:hyperlink r:id="rId31" w:history="1">
        <w:r>
          <w:rPr>
            <w:rStyle w:val="a4"/>
          </w:rPr>
          <w:t>решением</w:t>
        </w:r>
      </w:hyperlink>
      <w:r>
        <w:t xml:space="preserve"> от 10.12.2012 Арбитражного суда Алтайского края по делу N А03-9891/2012 установлена кадастровая стоимость земельного участка, расположен</w:t>
      </w:r>
      <w:r>
        <w:t>ного по адресу: Алтайский край, г. Бийск, ул. Мамонтова, 18б - равная его рыночной стоимости в сумме 4 139 473,08 руб.;</w:t>
      </w:r>
    </w:p>
    <w:p w:rsidR="00000000" w:rsidRDefault="00326AF3">
      <w:pPr>
        <w:ind w:firstLine="559"/>
      </w:pPr>
      <w:r>
        <w:t xml:space="preserve">- установленная указанным решением суда рыночная стоимость спорного земельного участка в рассматриваемом случае является основанием для </w:t>
      </w:r>
      <w:r>
        <w:t xml:space="preserve">исчисления земельного налога за период, следующий за моментом вступления указанного судебного акта в законную силу, то есть применительно к </w:t>
      </w:r>
      <w:hyperlink r:id="rId32" w:history="1">
        <w:r>
          <w:rPr>
            <w:rStyle w:val="a4"/>
          </w:rPr>
          <w:t>пункту 7 статьи 396</w:t>
        </w:r>
      </w:hyperlink>
      <w:r>
        <w:t xml:space="preserve"> НК РФ новая кадастровая стоимость данного земельного уча</w:t>
      </w:r>
      <w:r>
        <w:t>стка подлежит применению с января 2013 года.</w:t>
      </w:r>
    </w:p>
    <w:p w:rsidR="00000000" w:rsidRDefault="00326AF3">
      <w:pPr>
        <w:ind w:firstLine="559"/>
      </w:pPr>
      <w:r>
        <w:t>При таких обстоятельствах суды обоснованно признали верным доначисление земельного налога в отношении спорного земельного участка, поскольку новая кадастровая стоимость применяется после вступления в законную си</w:t>
      </w:r>
      <w:r>
        <w:t>лу решения суда по делу N А03-9891/2012.</w:t>
      </w:r>
    </w:p>
    <w:p w:rsidR="00000000" w:rsidRDefault="00326AF3">
      <w:r>
        <w:t>Довод Общества об отсутствии у Инспекции права после проведения камеральной проверки проводить выездную налоговую проверку по тому же налогу и за те же налоговые периоды был предметом рассмотрения судов первой и апе</w:t>
      </w:r>
      <w:r>
        <w:t>лляционной инстанций, получил должную правовую оценку и обоснованно отклонен.</w:t>
      </w:r>
    </w:p>
    <w:p w:rsidR="00000000" w:rsidRDefault="00326AF3">
      <w:pPr>
        <w:ind w:firstLine="559"/>
      </w:pPr>
      <w:r>
        <w:t xml:space="preserve">Согласно </w:t>
      </w:r>
      <w:hyperlink r:id="rId33" w:history="1">
        <w:r>
          <w:rPr>
            <w:rStyle w:val="a4"/>
          </w:rPr>
          <w:t>подпункту 2 пункта 1 статьи 31</w:t>
        </w:r>
      </w:hyperlink>
      <w:r>
        <w:t xml:space="preserve"> НК РФ налоговые органы вправе проводить налоговые проверки в порядке, установленном НК РФ.</w:t>
      </w:r>
    </w:p>
    <w:p w:rsidR="00000000" w:rsidRDefault="00326AF3">
      <w:pPr>
        <w:ind w:firstLine="559"/>
      </w:pPr>
      <w:r>
        <w:t>В соот</w:t>
      </w:r>
      <w:r>
        <w:t xml:space="preserve">ветствии с </w:t>
      </w:r>
      <w:hyperlink r:id="rId34" w:history="1">
        <w:r>
          <w:rPr>
            <w:rStyle w:val="a4"/>
          </w:rPr>
          <w:t>пунктом 1 статьи 87</w:t>
        </w:r>
      </w:hyperlink>
      <w:r>
        <w:t xml:space="preserve"> НК РФ налоговые органы проводят камеральные и выездные налоговые проверки налогоплательщиков.</w:t>
      </w:r>
    </w:p>
    <w:p w:rsidR="00000000" w:rsidRDefault="00326AF3">
      <w:pPr>
        <w:ind w:firstLine="559"/>
      </w:pPr>
      <w:r>
        <w:t>В отношении каждого из видов проверки (камеральные и выездные) НК РФ определен различный объем прав и обязанностей налогового органа.</w:t>
      </w:r>
    </w:p>
    <w:p w:rsidR="00000000" w:rsidRDefault="00326AF3">
      <w:pPr>
        <w:ind w:firstLine="559"/>
      </w:pPr>
      <w:r>
        <w:t xml:space="preserve">Из содержания </w:t>
      </w:r>
      <w:hyperlink r:id="rId35" w:history="1">
        <w:r>
          <w:rPr>
            <w:rStyle w:val="a4"/>
          </w:rPr>
          <w:t>статей 88 - 98</w:t>
        </w:r>
      </w:hyperlink>
      <w:r>
        <w:t xml:space="preserve"> НК РФ следует, что выездная налоговая проверка, в отличи</w:t>
      </w:r>
      <w:r>
        <w:t>е от камеральной проверки, предусматривает более широкие полномочия налогового органа по контролю, выраженные в порядке проведения, условиях, а также объеме подлежащих проверке документов.</w:t>
      </w:r>
    </w:p>
    <w:p w:rsidR="00000000" w:rsidRDefault="00326AF3">
      <w:pPr>
        <w:ind w:firstLine="559"/>
      </w:pPr>
      <w:r>
        <w:t xml:space="preserve">В </w:t>
      </w:r>
      <w:hyperlink r:id="rId36" w:history="1">
        <w:r>
          <w:rPr>
            <w:rStyle w:val="a4"/>
          </w:rPr>
          <w:t>Постановлении</w:t>
        </w:r>
      </w:hyperlink>
      <w:r>
        <w:t xml:space="preserve"> Конституционног</w:t>
      </w:r>
      <w:r>
        <w:t>о Суда Российской Федерации от 16.07.2004 N 14-П указано, что основное содержание выездной налоговой проверки - проверка правильности исчисления и своевременности уплаты (удержания и перечисления) одного или нескольких налогов по месту нахождения налогопла</w:t>
      </w:r>
      <w:r>
        <w:t>тельщика на основе изучения как документальных источников информации, так и фактического состояния объектов налогообложения.</w:t>
      </w:r>
    </w:p>
    <w:p w:rsidR="00000000" w:rsidRDefault="00326AF3">
      <w:pPr>
        <w:ind w:firstLine="559"/>
      </w:pPr>
      <w:r>
        <w:t>Проведение налоговым органом камеральной проверки расчетов и декларации по спорному налогу в соответствующие периоды не может исклю</w:t>
      </w:r>
      <w:r>
        <w:t>чать право налоговой инспекции на проведение выездной налоговой проверки.</w:t>
      </w:r>
    </w:p>
    <w:p w:rsidR="00000000" w:rsidRDefault="00326AF3">
      <w:pPr>
        <w:ind w:firstLine="559"/>
      </w:pPr>
      <w:r>
        <w:t xml:space="preserve">Из системного толкования положений </w:t>
      </w:r>
      <w:hyperlink r:id="rId37" w:history="1">
        <w:r>
          <w:rPr>
            <w:rStyle w:val="a4"/>
          </w:rPr>
          <w:t>статей 87 - 89</w:t>
        </w:r>
      </w:hyperlink>
      <w:r>
        <w:t xml:space="preserve"> НК РФ следует, что выездная и камеральная проверки представляют собой самостоятельные и независ</w:t>
      </w:r>
      <w:r>
        <w:t>имые формы налогового контроля.</w:t>
      </w:r>
    </w:p>
    <w:p w:rsidR="00000000" w:rsidRDefault="00326AF3">
      <w:pPr>
        <w:ind w:firstLine="559"/>
      </w:pPr>
      <w:r>
        <w:t xml:space="preserve">Соответственно, невыявление налоговым органом в рамках проведения камеральных налоговых </w:t>
      </w:r>
      <w:r>
        <w:t>проверок неправомерных действий налогоплательщика не исключает возможности установления и доказывания данных фактов в рамках проведения выездной налоговой проверки, являющейся иной формой налогового контроля.</w:t>
      </w:r>
    </w:p>
    <w:p w:rsidR="00000000" w:rsidRDefault="00326AF3">
      <w:pPr>
        <w:ind w:firstLine="559"/>
      </w:pPr>
      <w:r>
        <w:t>В соответствии с разъяснениями Конституционного</w:t>
      </w:r>
      <w:r>
        <w:t xml:space="preserve"> Суда Российской Федерации, содержащимися в Определении от 08.04.2010 N 441-О-О, нормы НК РФ не запрещают при проведении выездной проверки выявлять нарушения, которые не были обнаружены при проведении камеральной проверки.</w:t>
      </w:r>
    </w:p>
    <w:p w:rsidR="00000000" w:rsidRDefault="00326AF3">
      <w:r>
        <w:t>В связи с изложенным отсутствие с</w:t>
      </w:r>
      <w:r>
        <w:t>о стороны Инспекции претензий при проведении камерального контроля безусловно не свидетельствует о невозможности корректировки налоговых обязательств налогоплательщика при проведении в отношении его выездной налоговой проверки.</w:t>
      </w:r>
    </w:p>
    <w:p w:rsidR="00000000" w:rsidRDefault="00326AF3">
      <w:pPr>
        <w:ind w:firstLine="559"/>
      </w:pPr>
      <w:r>
        <w:t>Доводы подателя жалобы относ</w:t>
      </w:r>
      <w:r>
        <w:t>ительно того, что Инспекция, возвратив налог после представления налогоплательщиком и проведения камеральной проверки уточненных налоговых деклараций по земельному налогу, неправомерно оспариваемым решением доначислила Обществу уже возвращенный налог; прин</w:t>
      </w:r>
      <w:r>
        <w:t>ятие решения о возврате переплаты свидетельствует о прекращении обязанности Общества по уплате налога, суд кассационной инстанции отклоняет как основание к отмене (изменению) судебных актов, поскольку несмотря на фактический возврат налога до проведения вы</w:t>
      </w:r>
      <w:r>
        <w:t>ездной проверки установление рыночной стоимости земельного участка само по себе не влечет ретроспективного установления кадастровой стоимости земельного участка в размере его рыночной стоимости и не является основанием для аннулирования ранее внесенной в г</w:t>
      </w:r>
      <w:r>
        <w:t>осударственный кадастр недвижимости кадастровой стоимости земельного участка, соответственно, по результатам проверки недоимка по земельному налогу за проверяемый период у Общества имелась, в связи с чем правомерно доначислена налоговым органом.</w:t>
      </w:r>
    </w:p>
    <w:p w:rsidR="00000000" w:rsidRDefault="00326AF3">
      <w:r>
        <w:t>Учитывая и</w:t>
      </w:r>
      <w:r>
        <w:t>зложенное, доводы кассационной жалобы отклоняются судом как основанные на ошибочном толковании норм права.</w:t>
      </w:r>
    </w:p>
    <w:p w:rsidR="00000000" w:rsidRDefault="00326AF3">
      <w:r>
        <w:t xml:space="preserve">Ссылки заявителя на судебную практику в подтверждение своих доводов кассационной инстанцией не принимаются, поскольку в каждом конкретном случае суд </w:t>
      </w:r>
      <w:r>
        <w:t>устанавливает фактические обстоятельства дела и применяет нормы права к установленным обстоятельствам, с учетом представленных доказательств.</w:t>
      </w:r>
    </w:p>
    <w:p w:rsidR="00000000" w:rsidRDefault="00326AF3">
      <w:pPr>
        <w:ind w:firstLine="559"/>
      </w:pPr>
      <w:r>
        <w:t>Таким образом, суды пришли к верным выводам об отсутствии оснований для признания решения Инспекции в части доначи</w:t>
      </w:r>
      <w:r>
        <w:t>сления земельного налога незаконным.</w:t>
      </w:r>
    </w:p>
    <w:p w:rsidR="00000000" w:rsidRDefault="00326AF3">
      <w:pPr>
        <w:ind w:firstLine="559"/>
      </w:pPr>
      <w:r>
        <w:t>В остальной части судебные акты не обжалуются.</w:t>
      </w:r>
    </w:p>
    <w:p w:rsidR="00000000" w:rsidRDefault="00326AF3">
      <w:r>
        <w:t>Судом кассационной инстанции не установлено нарушений норм процессуального законодательства, которые могли привести к принятию судами неправильного решения и постановления.</w:t>
      </w:r>
    </w:p>
    <w:p w:rsidR="00000000" w:rsidRDefault="00326AF3">
      <w:r>
        <w:t>Кассационная жалоба удовлетворению не подлежит.</w:t>
      </w:r>
    </w:p>
    <w:p w:rsidR="00000000" w:rsidRDefault="00326AF3">
      <w:pPr>
        <w:ind w:firstLine="559"/>
      </w:pPr>
      <w:r>
        <w:t xml:space="preserve">Согласно </w:t>
      </w:r>
      <w:hyperlink r:id="rId38" w:history="1">
        <w:r>
          <w:rPr>
            <w:rStyle w:val="a4"/>
          </w:rPr>
          <w:t>подпунктам 3</w:t>
        </w:r>
      </w:hyperlink>
      <w:r>
        <w:t xml:space="preserve">, </w:t>
      </w:r>
      <w:hyperlink r:id="rId39" w:history="1">
        <w:r>
          <w:rPr>
            <w:rStyle w:val="a4"/>
          </w:rPr>
          <w:t>12 пункта 1 статьи 333.21</w:t>
        </w:r>
      </w:hyperlink>
      <w:r>
        <w:t xml:space="preserve"> НК РФ, </w:t>
      </w:r>
      <w:hyperlink r:id="rId40" w:history="1">
        <w:r>
          <w:rPr>
            <w:rStyle w:val="a4"/>
          </w:rPr>
          <w:t>пункту 34</w:t>
        </w:r>
      </w:hyperlink>
      <w:r>
        <w:t xml:space="preserve"> постановления Пл</w:t>
      </w:r>
      <w:r>
        <w:t>енума Высшего Арбитражного Суда Российской Федерации от 11.07.2014 N 46 "О применении законодательства о государственной пошлине при рассмотрении дел в арбитражных судах" при обжаловании судебных актов в кассационном порядке по делам о признании ненорматив</w:t>
      </w:r>
      <w:r>
        <w:t>ного правового акта недействительным и о признании решений и действий (бездействия) государственных органов незаконными государственная пошлина для юридических лиц составляет 1 000 рублей.</w:t>
      </w:r>
    </w:p>
    <w:p w:rsidR="00000000" w:rsidRDefault="00326AF3">
      <w:pPr>
        <w:ind w:firstLine="559"/>
      </w:pPr>
      <w:r>
        <w:t xml:space="preserve">В соответствии со </w:t>
      </w:r>
      <w:hyperlink r:id="rId41" w:history="1">
        <w:r>
          <w:rPr>
            <w:rStyle w:val="a4"/>
          </w:rPr>
          <w:t>статьей 104</w:t>
        </w:r>
      </w:hyperlink>
      <w:r>
        <w:t xml:space="preserve"> АПК РФ, </w:t>
      </w:r>
      <w:hyperlink r:id="rId42" w:history="1">
        <w:r>
          <w:rPr>
            <w:rStyle w:val="a4"/>
          </w:rPr>
          <w:t>статьей 333.40</w:t>
        </w:r>
      </w:hyperlink>
      <w:r>
        <w:t xml:space="preserve"> НК РФ Обществу следует возвратить из федерального бюджета 1 000 рублей государственной пошлины, излишне уплаченной по платежному поручению от 27.11.2014 N 251.</w:t>
      </w:r>
    </w:p>
    <w:p w:rsidR="00000000" w:rsidRDefault="00326AF3">
      <w:r>
        <w:t xml:space="preserve">Руководствуясь </w:t>
      </w:r>
      <w:hyperlink r:id="rId43" w:history="1">
        <w:r>
          <w:rPr>
            <w:rStyle w:val="a4"/>
          </w:rPr>
          <w:t>пунктом 1 части 1 статьи 287</w:t>
        </w:r>
      </w:hyperlink>
      <w:r>
        <w:t xml:space="preserve">, </w:t>
      </w:r>
      <w:hyperlink r:id="rId44" w:history="1">
        <w:r>
          <w:rPr>
            <w:rStyle w:val="a4"/>
          </w:rPr>
          <w:t>статьей 289</w:t>
        </w:r>
      </w:hyperlink>
      <w:r>
        <w:t xml:space="preserve"> Арбитражного процессуального кодекса Российской Федерации, Арбитражный суд Западно-Сибирского округа</w:t>
      </w:r>
    </w:p>
    <w:p w:rsidR="00000000" w:rsidRDefault="00326AF3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326AF3">
      <w:r>
        <w:fldChar w:fldCharType="begin"/>
      </w:r>
      <w:r>
        <w:instrText>HYPERLINK "garantF1://</w:instrText>
      </w:r>
      <w:r>
        <w:instrText>81700581.0"</w:instrText>
      </w:r>
      <w:r>
        <w:fldChar w:fldCharType="separate"/>
      </w:r>
      <w:r>
        <w:rPr>
          <w:rStyle w:val="a4"/>
        </w:rPr>
        <w:t>решение</w:t>
      </w:r>
      <w:r>
        <w:fldChar w:fldCharType="end"/>
      </w:r>
      <w:r>
        <w:t xml:space="preserve"> от 26.08.2014 Арбитражного суда Алтайского края и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от 13.11.2014 Седьмого арбитражного апелляционного суда по делу N А03-7106/2014 оставить без изменения, кассационную жалобу - без удов</w:t>
      </w:r>
      <w:r>
        <w:t>летворения.</w:t>
      </w:r>
    </w:p>
    <w:p w:rsidR="00000000" w:rsidRDefault="00326AF3">
      <w:pPr>
        <w:ind w:firstLine="559"/>
      </w:pPr>
      <w:r>
        <w:t>Возвратить обществу с ограниченной ответственностью "Форум Плюс" из федерального бюджета 1 000 рублей государственной пошлины, излишне уплаченной по платежному поручению от 27.11.2014 N 251.</w:t>
      </w:r>
    </w:p>
    <w:p w:rsidR="00000000" w:rsidRDefault="00326AF3">
      <w:r>
        <w:t>Выдать справку на возврат госпошлины</w:t>
      </w:r>
    </w:p>
    <w:p w:rsidR="00000000" w:rsidRDefault="00326AF3">
      <w:pPr>
        <w:ind w:firstLine="559"/>
      </w:pPr>
      <w:r>
        <w:t>Постановление вс</w:t>
      </w:r>
      <w:r>
        <w:t>тупает в законную силу со дня его принятия.</w:t>
      </w:r>
    </w:p>
    <w:p w:rsidR="00000000" w:rsidRDefault="00326AF3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326AF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6AF3" w:rsidRDefault="00326AF3">
            <w:pPr>
              <w:pStyle w:val="afff0"/>
              <w:rPr>
                <w:rFonts w:eastAsiaTheme="minorEastAsia"/>
              </w:rPr>
            </w:pPr>
            <w:r w:rsidRPr="00326AF3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6AF3" w:rsidRDefault="00326AF3">
            <w:pPr>
              <w:pStyle w:val="aff7"/>
              <w:jc w:val="right"/>
              <w:rPr>
                <w:rFonts w:eastAsiaTheme="minorEastAsia"/>
              </w:rPr>
            </w:pPr>
            <w:r w:rsidRPr="00326AF3">
              <w:rPr>
                <w:rFonts w:eastAsiaTheme="minorEastAsia"/>
              </w:rPr>
              <w:t>А.А. Бурова</w:t>
            </w:r>
          </w:p>
        </w:tc>
      </w:tr>
    </w:tbl>
    <w:p w:rsidR="00000000" w:rsidRDefault="00326AF3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326AF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6AF3" w:rsidRDefault="00326AF3">
            <w:pPr>
              <w:pStyle w:val="afff0"/>
              <w:rPr>
                <w:rFonts w:eastAsiaTheme="minorEastAsia"/>
              </w:rPr>
            </w:pPr>
            <w:r w:rsidRPr="00326AF3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26AF3" w:rsidRDefault="00326AF3">
            <w:pPr>
              <w:pStyle w:val="aff7"/>
              <w:jc w:val="right"/>
              <w:rPr>
                <w:rFonts w:eastAsiaTheme="minorEastAsia"/>
              </w:rPr>
            </w:pPr>
            <w:r w:rsidRPr="00326AF3">
              <w:rPr>
                <w:rFonts w:eastAsiaTheme="minorEastAsia"/>
              </w:rPr>
              <w:t>А.А. Кокшаров</w:t>
            </w:r>
            <w:r w:rsidRPr="00326AF3">
              <w:rPr>
                <w:rFonts w:eastAsiaTheme="minorEastAsia"/>
              </w:rPr>
              <w:br/>
              <w:t>Г.В. Чапаева</w:t>
            </w:r>
          </w:p>
        </w:tc>
      </w:tr>
    </w:tbl>
    <w:p w:rsidR="00326AF3" w:rsidRDefault="00326AF3"/>
    <w:sectPr w:rsidR="00326AF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D0A"/>
    <w:rsid w:val="00286D0A"/>
    <w:rsid w:val="0032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221" TargetMode="External"/><Relationship Id="rId13" Type="http://schemas.openxmlformats.org/officeDocument/2006/relationships/hyperlink" Target="garantF1://10800200.390" TargetMode="External"/><Relationship Id="rId18" Type="http://schemas.openxmlformats.org/officeDocument/2006/relationships/hyperlink" Target="garantF1://12027526.0" TargetMode="External"/><Relationship Id="rId26" Type="http://schemas.openxmlformats.org/officeDocument/2006/relationships/hyperlink" Target="garantF1://12024624.66" TargetMode="External"/><Relationship Id="rId39" Type="http://schemas.openxmlformats.org/officeDocument/2006/relationships/hyperlink" Target="garantF1://10800200.3330211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800200.1221" TargetMode="External"/><Relationship Id="rId34" Type="http://schemas.openxmlformats.org/officeDocument/2006/relationships/hyperlink" Target="garantF1://10800200.871" TargetMode="External"/><Relationship Id="rId42" Type="http://schemas.openxmlformats.org/officeDocument/2006/relationships/hyperlink" Target="garantF1://10800200.3334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81700581.0" TargetMode="External"/><Relationship Id="rId12" Type="http://schemas.openxmlformats.org/officeDocument/2006/relationships/hyperlink" Target="garantF1://10800200.89" TargetMode="External"/><Relationship Id="rId17" Type="http://schemas.openxmlformats.org/officeDocument/2006/relationships/hyperlink" Target="garantF1://12027526.28601" TargetMode="External"/><Relationship Id="rId25" Type="http://schemas.openxmlformats.org/officeDocument/2006/relationships/hyperlink" Target="garantF1://10800200.393" TargetMode="External"/><Relationship Id="rId33" Type="http://schemas.openxmlformats.org/officeDocument/2006/relationships/hyperlink" Target="garantF1://10800200.311112" TargetMode="External"/><Relationship Id="rId38" Type="http://schemas.openxmlformats.org/officeDocument/2006/relationships/hyperlink" Target="garantF1://10800200.33302110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4624.66" TargetMode="External"/><Relationship Id="rId20" Type="http://schemas.openxmlformats.org/officeDocument/2006/relationships/hyperlink" Target="garantF1://12027526.286" TargetMode="External"/><Relationship Id="rId29" Type="http://schemas.openxmlformats.org/officeDocument/2006/relationships/hyperlink" Target="garantF1://58103210.0" TargetMode="External"/><Relationship Id="rId41" Type="http://schemas.openxmlformats.org/officeDocument/2006/relationships/hyperlink" Target="garantF1://12027526.1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60322019.0" TargetMode="External"/><Relationship Id="rId11" Type="http://schemas.openxmlformats.org/officeDocument/2006/relationships/hyperlink" Target="garantF1://10800200.82" TargetMode="External"/><Relationship Id="rId24" Type="http://schemas.openxmlformats.org/officeDocument/2006/relationships/hyperlink" Target="garantF1://10800200.391" TargetMode="External"/><Relationship Id="rId32" Type="http://schemas.openxmlformats.org/officeDocument/2006/relationships/hyperlink" Target="garantF1://10800200.39607" TargetMode="External"/><Relationship Id="rId37" Type="http://schemas.openxmlformats.org/officeDocument/2006/relationships/hyperlink" Target="garantF1://10800200.87" TargetMode="External"/><Relationship Id="rId40" Type="http://schemas.openxmlformats.org/officeDocument/2006/relationships/hyperlink" Target="garantF1://70602348.34" TargetMode="External"/><Relationship Id="rId45" Type="http://schemas.openxmlformats.org/officeDocument/2006/relationships/hyperlink" Target="garantF1://60322019.0" TargetMode="External"/><Relationship Id="rId5" Type="http://schemas.openxmlformats.org/officeDocument/2006/relationships/hyperlink" Target="garantF1://81700581.0" TargetMode="External"/><Relationship Id="rId15" Type="http://schemas.openxmlformats.org/officeDocument/2006/relationships/hyperlink" Target="garantF1://10800200.393" TargetMode="External"/><Relationship Id="rId23" Type="http://schemas.openxmlformats.org/officeDocument/2006/relationships/hyperlink" Target="garantF1://10800200.390" TargetMode="External"/><Relationship Id="rId28" Type="http://schemas.openxmlformats.org/officeDocument/2006/relationships/hyperlink" Target="garantF1://12012509.0" TargetMode="External"/><Relationship Id="rId36" Type="http://schemas.openxmlformats.org/officeDocument/2006/relationships/hyperlink" Target="garantF1://12036180.0" TargetMode="External"/><Relationship Id="rId10" Type="http://schemas.openxmlformats.org/officeDocument/2006/relationships/hyperlink" Target="garantF1://60322019.0" TargetMode="External"/><Relationship Id="rId19" Type="http://schemas.openxmlformats.org/officeDocument/2006/relationships/hyperlink" Target="garantF1://12027526.284" TargetMode="External"/><Relationship Id="rId31" Type="http://schemas.openxmlformats.org/officeDocument/2006/relationships/hyperlink" Target="garantF1://84894983.0" TargetMode="External"/><Relationship Id="rId44" Type="http://schemas.openxmlformats.org/officeDocument/2006/relationships/hyperlink" Target="garantF1://12027526.289" TargetMode="External"/><Relationship Id="rId4" Type="http://schemas.openxmlformats.org/officeDocument/2006/relationships/hyperlink" Target="garantF1://38067903.0" TargetMode="Externa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10800200.391" TargetMode="External"/><Relationship Id="rId22" Type="http://schemas.openxmlformats.org/officeDocument/2006/relationships/hyperlink" Target="garantF1://10800200.389" TargetMode="External"/><Relationship Id="rId27" Type="http://schemas.openxmlformats.org/officeDocument/2006/relationships/hyperlink" Target="garantF1://12054874.0" TargetMode="External"/><Relationship Id="rId30" Type="http://schemas.openxmlformats.org/officeDocument/2006/relationships/hyperlink" Target="garantF1://10800200.1221" TargetMode="External"/><Relationship Id="rId35" Type="http://schemas.openxmlformats.org/officeDocument/2006/relationships/hyperlink" Target="garantF1://10800200.88" TargetMode="External"/><Relationship Id="rId43" Type="http://schemas.openxmlformats.org/officeDocument/2006/relationships/hyperlink" Target="garantF1://12027526.28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2364</Words>
  <Characters>13480</Characters>
  <Application>Microsoft Office Word</Application>
  <DocSecurity>0</DocSecurity>
  <Lines>112</Lines>
  <Paragraphs>31</Paragraphs>
  <ScaleCrop>false</ScaleCrop>
  <Company>НПП "Гарант-Сервис"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2015-05-05T05:51:00Z</dcterms:created>
  <dcterms:modified xsi:type="dcterms:W3CDTF">2015-05-05T05:51:00Z</dcterms:modified>
</cp:coreProperties>
</file>