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432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22 апреля 2015 г. N 03-02-07/1</w:t>
      </w:r>
      <w:r>
        <w:rPr>
          <w:rStyle w:val="a4"/>
          <w:b/>
          <w:bCs/>
        </w:rPr>
        <w:t>/22884</w:t>
      </w:r>
    </w:p>
    <w:p w:rsidR="00000000" w:rsidRDefault="00AD7432"/>
    <w:p w:rsidR="00000000" w:rsidRDefault="00AD7432">
      <w:r>
        <w:t>В Департаменте налоговой и таможенно-тарифной политики рассмотрены обращения и сообщается следующее.</w:t>
      </w:r>
    </w:p>
    <w:p w:rsidR="00000000" w:rsidRDefault="00AD7432">
      <w:r>
        <w:t xml:space="preserve">Согласно </w:t>
      </w:r>
      <w:r>
        <w:rPr>
          <w:rStyle w:val="a4"/>
        </w:rPr>
        <w:t>пункту 6 статьи 1</w:t>
      </w:r>
      <w:r>
        <w:t xml:space="preserve"> Налогового кодекса Российской Федерации (далее - Кодекс) законодательством о налогах и сборах именуются в Кодексе законы и другие нормативные правовые акты, указанные в статье 1 Кодекса.</w:t>
      </w:r>
    </w:p>
    <w:p w:rsidR="00000000" w:rsidRDefault="00AD7432">
      <w:r>
        <w:t>В состав законодательства о налогах и сборах, в том числе включается</w:t>
      </w:r>
      <w:r>
        <w:t xml:space="preserve"> законодательство субъектов Российской Федерации о налогах и сборах, которое состоит из законов субъектов Российской Федерации о налогах, принятых в соответствии с Кодексом.</w:t>
      </w:r>
    </w:p>
    <w:p w:rsidR="00000000" w:rsidRDefault="00AD7432">
      <w:r>
        <w:t>В Кодексе не используется словосочетание "законы субъекта Российской Федерации о в</w:t>
      </w:r>
      <w:r>
        <w:t>несении изменений в законодательство субъекта Российской Федерации о налогах и сборах".</w:t>
      </w:r>
    </w:p>
    <w:p w:rsidR="00000000" w:rsidRDefault="00AD7432">
      <w:r>
        <w:t xml:space="preserve">В соответствии с </w:t>
      </w:r>
      <w:r>
        <w:rPr>
          <w:rStyle w:val="a4"/>
        </w:rPr>
        <w:t>подпунктом 1 пункта 1 статьи 23</w:t>
      </w:r>
      <w:r>
        <w:t xml:space="preserve"> Кодекса налогоплательщики обязаны уплачивать законно установленные налоги.</w:t>
      </w:r>
    </w:p>
    <w:p w:rsidR="00000000" w:rsidRDefault="00AD7432">
      <w:r>
        <w:t>Обяза</w:t>
      </w:r>
      <w:r>
        <w:t>нность по уплате налога возникает, изменяется и прекращается при наличии оснований, установленных Кодексом или иным актом законодательства о налогах и сборах (</w:t>
      </w:r>
      <w:r>
        <w:rPr>
          <w:rStyle w:val="a4"/>
        </w:rPr>
        <w:t>пункт 1 статьи 44</w:t>
      </w:r>
      <w:r>
        <w:t xml:space="preserve"> Кодекса).</w:t>
      </w:r>
    </w:p>
    <w:p w:rsidR="00000000" w:rsidRDefault="00AD7432">
      <w:r>
        <w:t>Обязанность по уплате конкретн</w:t>
      </w:r>
      <w:r>
        <w:t>ого налога возлагается на налогоплательщика с момента возникновения установленных законодательством о налогах и сборах обстоятельств, предусматривающих уплату этого налога (</w:t>
      </w:r>
      <w:r>
        <w:rPr>
          <w:rStyle w:val="a4"/>
        </w:rPr>
        <w:t>пункт 2 статьи 44</w:t>
      </w:r>
      <w:r>
        <w:t xml:space="preserve"> Кодекса).</w:t>
      </w:r>
    </w:p>
    <w:p w:rsidR="00000000" w:rsidRDefault="00AD7432">
      <w:r>
        <w:t>В случае неуплат</w:t>
      </w:r>
      <w:r>
        <w:t>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налогоплательщика-организации в банках и его электронные денежные средства в порядк</w:t>
      </w:r>
      <w:r>
        <w:t xml:space="preserve">е, предусмотренном </w:t>
      </w:r>
      <w:r>
        <w:rPr>
          <w:rStyle w:val="a4"/>
        </w:rPr>
        <w:t>статьей 46</w:t>
      </w:r>
      <w:r>
        <w:t xml:space="preserve"> Кодекса.</w:t>
      </w:r>
    </w:p>
    <w:p w:rsidR="00000000" w:rsidRDefault="00AD743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D743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7432" w:rsidRDefault="00AD7432">
            <w:pPr>
              <w:pStyle w:val="afff0"/>
              <w:rPr>
                <w:rFonts w:eastAsiaTheme="minorEastAsia"/>
              </w:rPr>
            </w:pPr>
            <w:r w:rsidRPr="00AD7432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7432" w:rsidRDefault="00AD7432">
            <w:pPr>
              <w:pStyle w:val="aff7"/>
              <w:jc w:val="right"/>
              <w:rPr>
                <w:rFonts w:eastAsiaTheme="minorEastAsia"/>
              </w:rPr>
            </w:pPr>
            <w:r w:rsidRPr="00AD7432">
              <w:rPr>
                <w:rFonts w:eastAsiaTheme="minorEastAsia"/>
              </w:rPr>
              <w:t>А.С. Кизимов</w:t>
            </w:r>
          </w:p>
        </w:tc>
      </w:tr>
    </w:tbl>
    <w:p w:rsidR="00AD7432" w:rsidRDefault="00AD7432"/>
    <w:sectPr w:rsidR="00AD743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300"/>
    <w:rsid w:val="005B5300"/>
    <w:rsid w:val="00AD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2015-06-08T05:48:00Z</dcterms:created>
  <dcterms:modified xsi:type="dcterms:W3CDTF">2015-06-08T05:48:00Z</dcterms:modified>
</cp:coreProperties>
</file>