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2731">
      <w:pPr>
        <w:pStyle w:val="1"/>
      </w:pPr>
      <w:r>
        <w:rPr>
          <w:rStyle w:val="a4"/>
          <w:b/>
          <w:bCs/>
        </w:rPr>
        <w:t>Письмо Департамента налоговой и таможенно-тарифной политики Минфина России от 21 апреля 2015 г. N 03-02-07/1</w:t>
      </w:r>
      <w:r>
        <w:rPr>
          <w:rStyle w:val="a4"/>
          <w:b/>
          <w:bCs/>
        </w:rPr>
        <w:t>/22646</w:t>
      </w:r>
    </w:p>
    <w:p w:rsidR="00000000" w:rsidRDefault="00BD2731"/>
    <w:p w:rsidR="00000000" w:rsidRDefault="00BD2731">
      <w:r>
        <w:t>В Департаменте налоговой и таможенно-тарифной политики рассмотрено обращение по вопросу о представлении налогоплательщиком-организацией в налоговые органы документов и сообщается следующее.</w:t>
      </w:r>
    </w:p>
    <w:p w:rsidR="00000000" w:rsidRDefault="00BD2731">
      <w:r>
        <w:t xml:space="preserve">В случаях предусмотренных </w:t>
      </w:r>
      <w:r>
        <w:rPr>
          <w:rStyle w:val="a4"/>
        </w:rPr>
        <w:t>пунктом 5.1 статьи 23</w:t>
      </w:r>
      <w:r>
        <w:t xml:space="preserve">, </w:t>
      </w:r>
      <w:r>
        <w:rPr>
          <w:rStyle w:val="a4"/>
        </w:rPr>
        <w:t>пунктом 3 статьи 80</w:t>
      </w:r>
      <w:r>
        <w:t xml:space="preserve"> части первой Налогового кодекса Российской Федерации (далее - Кодекс) налогоплательщики-организации обязаны представлять в налоговые ор</w:t>
      </w:r>
      <w:r>
        <w:t>ганы документы в электронной форме.</w:t>
      </w:r>
    </w:p>
    <w:p w:rsidR="00000000" w:rsidRDefault="00BD2731">
      <w:r>
        <w:t xml:space="preserve">Кроме того, в соответствии с действующей редакцией </w:t>
      </w:r>
      <w:r>
        <w:rPr>
          <w:rStyle w:val="a4"/>
        </w:rPr>
        <w:t>пункта 2 статьи 93</w:t>
      </w:r>
      <w:r>
        <w:t xml:space="preserve"> Кодекса в случае, если истребуемые у налогоплательщика документы составлены в электронной форме, налогоплательщи</w:t>
      </w:r>
      <w:r>
        <w:t>к вправе направить их в налоговый орган в электронной форме по телекоммуникационным каналам связи.</w:t>
      </w:r>
    </w:p>
    <w:p w:rsidR="00000000" w:rsidRDefault="00BD2731">
      <w:r>
        <w:rPr>
          <w:rStyle w:val="a4"/>
        </w:rPr>
        <w:t>Приказом</w:t>
      </w:r>
      <w:r>
        <w:t xml:space="preserve"> ФНС России от 29.06.2012 N ММВ-7-6/465@ утвержден </w:t>
      </w:r>
      <w:r>
        <w:rPr>
          <w:rStyle w:val="a4"/>
        </w:rPr>
        <w:t>формат</w:t>
      </w:r>
      <w:r>
        <w:t xml:space="preserve"> описи документов</w:t>
      </w:r>
      <w:r>
        <w:t xml:space="preserve">, направляемых в налоговый орган в электронном виде по телекоммуникационным каналам связи, который включает и форматы документов, указанных в описи и представленных в виде </w:t>
      </w:r>
      <w:proofErr w:type="gramStart"/>
      <w:r>
        <w:t>скан-образов</w:t>
      </w:r>
      <w:proofErr w:type="gramEnd"/>
      <w:r>
        <w:t>.</w:t>
      </w:r>
    </w:p>
    <w:p w:rsidR="00000000" w:rsidRDefault="00BD2731">
      <w:proofErr w:type="gramStart"/>
      <w:r>
        <w:t>В целях обеспечения реализации права налогоплательщиков на представлен</w:t>
      </w:r>
      <w:r>
        <w:t xml:space="preserve">ие в налоговые органы документов в электронной форме, включая первичные учетные документы, внесены изменения в </w:t>
      </w:r>
      <w:r>
        <w:rPr>
          <w:rStyle w:val="a4"/>
        </w:rPr>
        <w:t>Положение</w:t>
      </w:r>
      <w:r>
        <w:t xml:space="preserve"> о Федеральной налоговой службе, утвержденное </w:t>
      </w:r>
      <w:r>
        <w:rPr>
          <w:rStyle w:val="a4"/>
        </w:rPr>
        <w:t>постановлением</w:t>
      </w:r>
      <w:r>
        <w:t xml:space="preserve"> </w:t>
      </w:r>
      <w:r>
        <w:t>Правительства Российской Федерации от 30.09.2004 N 506, расширяющие круг полномочий ФНС России в части утверждения форматов электронных документов (налоговых деклараций, расчетов, документов, которые должны прилагаться к налоговой декларации, а также иных</w:t>
      </w:r>
      <w:proofErr w:type="gramEnd"/>
      <w:r>
        <w:t xml:space="preserve"> </w:t>
      </w:r>
      <w:r>
        <w:t>документов, истребуемых у налогоплательщиков налоговыми органами).</w:t>
      </w:r>
    </w:p>
    <w:p w:rsidR="00000000" w:rsidRDefault="00BD2731">
      <w:r>
        <w:t xml:space="preserve">Кроме того, ФНС России предоставлено право </w:t>
      </w:r>
      <w:proofErr w:type="gramStart"/>
      <w:r>
        <w:t>утверждать</w:t>
      </w:r>
      <w:proofErr w:type="gramEnd"/>
      <w:r>
        <w:t xml:space="preserve"> порядки направления указанных документов в электронной форме по телекоммуникационным каналам связи.</w:t>
      </w:r>
    </w:p>
    <w:p w:rsidR="00000000" w:rsidRDefault="00BD2731">
      <w:r>
        <w:t>Правительством Российской Федерации</w:t>
      </w:r>
      <w:r>
        <w:t xml:space="preserve"> 26.12.2014 внесен в Государственную Думу Федерального Собрания Российской Федерации </w:t>
      </w:r>
      <w:r>
        <w:rPr>
          <w:rStyle w:val="a4"/>
        </w:rPr>
        <w:t>проект</w:t>
      </w:r>
      <w:r>
        <w:t xml:space="preserve"> федерального закона N 688389-6 "О внесении изменений в Налоговый кодекс Российской Федерации в части совершенствования налоговог</w:t>
      </w:r>
      <w:r>
        <w:t>о администрирования", который был рассмотрен Советом Государственной Думы Федерального Собрания Российской Федерации 22.01.2015.</w:t>
      </w:r>
    </w:p>
    <w:p w:rsidR="00000000" w:rsidRDefault="00BD2731">
      <w:proofErr w:type="gramStart"/>
      <w:r>
        <w:t xml:space="preserve">Указанным </w:t>
      </w:r>
      <w:r>
        <w:rPr>
          <w:rStyle w:val="a4"/>
        </w:rPr>
        <w:t>законопроектом</w:t>
      </w:r>
      <w:r>
        <w:t>, в частности, предусмотрено, что истребуемые документы, а также до</w:t>
      </w:r>
      <w:r>
        <w:t>кументы, самостоятельно представляемые проверяемым лицом, могут быть представлены в налоговый орган в электронной форме с усиленной квалифицированной электронной подписью по утвержденным ФНС России форматам.</w:t>
      </w:r>
      <w:proofErr w:type="gramEnd"/>
    </w:p>
    <w:p w:rsidR="00000000" w:rsidRDefault="00BD2731">
      <w:r>
        <w:t>В связи с принятием соответствующего федеральног</w:t>
      </w:r>
      <w:r>
        <w:t>о закона будут внесены изменения в Порядок представления документов в электронной форме по телекоммуникационным каналам связи, в том числе в части требований к документам, созданным путем сканирования.</w:t>
      </w:r>
    </w:p>
    <w:p w:rsidR="00000000" w:rsidRDefault="00BD2731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BD2731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2731" w:rsidRDefault="00BD2731">
            <w:pPr>
              <w:pStyle w:val="afff0"/>
              <w:rPr>
                <w:rFonts w:eastAsiaTheme="minorEastAsia"/>
              </w:rPr>
            </w:pPr>
            <w:r w:rsidRPr="00BD2731">
              <w:rPr>
                <w:rFonts w:eastAsiaTheme="minorEastAsia"/>
              </w:rPr>
              <w:t>Директор Департамента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2731" w:rsidRDefault="00BD2731">
            <w:pPr>
              <w:pStyle w:val="aff7"/>
              <w:jc w:val="right"/>
              <w:rPr>
                <w:rFonts w:eastAsiaTheme="minorEastAsia"/>
              </w:rPr>
            </w:pPr>
            <w:r w:rsidRPr="00BD2731">
              <w:rPr>
                <w:rFonts w:eastAsiaTheme="minorEastAsia"/>
              </w:rPr>
              <w:t>И.В. Трунин</w:t>
            </w:r>
          </w:p>
        </w:tc>
      </w:tr>
    </w:tbl>
    <w:p w:rsidR="00BD2731" w:rsidRDefault="00BD2731"/>
    <w:sectPr w:rsidR="00BD2731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6AD"/>
    <w:rsid w:val="00BD2731"/>
    <w:rsid w:val="00E1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2377</Characters>
  <Application>Microsoft Office Word</Application>
  <DocSecurity>0</DocSecurity>
  <Lines>19</Lines>
  <Paragraphs>5</Paragraphs>
  <ScaleCrop>false</ScaleCrop>
  <Company>НПП "Гарант-Сервис"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2015-06-22T05:40:00Z</dcterms:created>
  <dcterms:modified xsi:type="dcterms:W3CDTF">2015-06-22T05:40:00Z</dcterms:modified>
</cp:coreProperties>
</file>