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DB4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20 апреля 2015 г. N 03-02-08/2</w:t>
      </w:r>
      <w:r>
        <w:rPr>
          <w:rStyle w:val="a4"/>
          <w:b/>
          <w:bCs/>
        </w:rPr>
        <w:t>2356</w:t>
      </w:r>
    </w:p>
    <w:p w:rsidR="00000000" w:rsidRDefault="00141DB4"/>
    <w:p w:rsidR="00000000" w:rsidRDefault="00141DB4">
      <w:r>
        <w:t xml:space="preserve">В Департаменте налоговой и таможенно-тарифной политики с участием ФНС России рассмотрено обращение о применении </w:t>
      </w:r>
      <w:r>
        <w:rPr>
          <w:rStyle w:val="a4"/>
        </w:rPr>
        <w:t>пункта 3 статьи 32</w:t>
      </w:r>
      <w:r>
        <w:t xml:space="preserve"> Налогового кодекса Российской Федерации и сообщается следующее.</w:t>
      </w:r>
    </w:p>
    <w:p w:rsidR="00000000" w:rsidRDefault="00141DB4">
      <w:proofErr w:type="gramStart"/>
      <w:r>
        <w:rPr>
          <w:rStyle w:val="a4"/>
        </w:rPr>
        <w:t>Пунктом 3 статьи 32</w:t>
      </w:r>
      <w:r>
        <w:t xml:space="preserve"> Налогового кодекса Российской Федерации (далее - Кодекс) установлена обязанность налоговых органов в течение 10 дней со дня выявления обстоятельств, указанных в названном пункте, направить материалы</w:t>
      </w:r>
      <w:r>
        <w:t xml:space="preserve"> в следственные органы, уполномоченные производить предварительное следствие по уголовным делам о преступлениях, предусмотренных </w:t>
      </w:r>
      <w:r>
        <w:rPr>
          <w:rStyle w:val="a4"/>
        </w:rPr>
        <w:t>статьями 198-199.2</w:t>
      </w:r>
      <w:r>
        <w:t xml:space="preserve"> Уголовного кодекса Российской Федерации, для решения вопроса о возбужд</w:t>
      </w:r>
      <w:r>
        <w:t>ении уголовного дела.</w:t>
      </w:r>
      <w:proofErr w:type="gramEnd"/>
    </w:p>
    <w:p w:rsidR="00000000" w:rsidRDefault="00141DB4">
      <w:proofErr w:type="gramStart"/>
      <w:r>
        <w:t xml:space="preserve">В соответствии с </w:t>
      </w:r>
      <w:r>
        <w:rPr>
          <w:rStyle w:val="a4"/>
        </w:rPr>
        <w:t>пунктом 4</w:t>
      </w:r>
      <w:r>
        <w:t xml:space="preserve"> Информационного письма Президиума Высшего Арбитражного Суда Российской Федерации от 13.08.2004 N 83 и </w:t>
      </w:r>
      <w:r>
        <w:rPr>
          <w:rStyle w:val="a4"/>
        </w:rPr>
        <w:t>пунктом 29</w:t>
      </w:r>
      <w:r>
        <w:t xml:space="preserve"> постановления Пленума </w:t>
      </w:r>
      <w:r>
        <w:t xml:space="preserve">Высшего Арбитражного Суда Российской Федерации от 12.10.2006 N 55 под приостановлением действия ненормативного правового акта, решения в </w:t>
      </w:r>
      <w:r>
        <w:rPr>
          <w:rStyle w:val="a4"/>
        </w:rPr>
        <w:t>части 3 статьи 199</w:t>
      </w:r>
      <w:r>
        <w:t xml:space="preserve"> Арбитражного процессуального кодекса Российской Федерации по</w:t>
      </w:r>
      <w:r>
        <w:t>нимается не признание акта, решения не действующим в результате обеспечительной меры суда</w:t>
      </w:r>
      <w:proofErr w:type="gramEnd"/>
      <w:r>
        <w:t>, а запрет исполнения тех мероприятий, которые предусматриваются данным актом, решением.</w:t>
      </w:r>
    </w:p>
    <w:p w:rsidR="00000000" w:rsidRDefault="00141DB4">
      <w:r>
        <w:t>Направление материалов налоговой проверки в следственные органы само по себе н</w:t>
      </w:r>
      <w:r>
        <w:t xml:space="preserve">е нарушает прав и законных интересов налогоплательщика, поскольку не предрешает выводы следственных органов относительно вопроса о возбуждении уголовного дела и не возлагает на налогоплательщика каких-либо обязанностей, не предусмотренных </w:t>
      </w:r>
      <w:r>
        <w:rPr>
          <w:rStyle w:val="a4"/>
        </w:rPr>
        <w:t>налоговым законодательством</w:t>
      </w:r>
      <w:r>
        <w:t>.</w:t>
      </w:r>
    </w:p>
    <w:p w:rsidR="00000000" w:rsidRDefault="00141DB4">
      <w:proofErr w:type="gramStart"/>
      <w:r>
        <w:t xml:space="preserve">Руководствуясь положениями </w:t>
      </w:r>
      <w:r>
        <w:rPr>
          <w:rStyle w:val="a4"/>
        </w:rPr>
        <w:t>статей 32</w:t>
      </w:r>
      <w:r>
        <w:t xml:space="preserve">, </w:t>
      </w:r>
      <w:r>
        <w:rPr>
          <w:rStyle w:val="a4"/>
        </w:rPr>
        <w:t>139</w:t>
      </w:r>
      <w:r>
        <w:t xml:space="preserve"> Кодекса, </w:t>
      </w:r>
      <w:r>
        <w:rPr>
          <w:rStyle w:val="a4"/>
        </w:rPr>
        <w:t>статей 91</w:t>
      </w:r>
      <w:r>
        <w:t xml:space="preserve">, </w:t>
      </w:r>
      <w:r>
        <w:rPr>
          <w:rStyle w:val="a4"/>
        </w:rPr>
        <w:t>198</w:t>
      </w:r>
      <w:r>
        <w:t xml:space="preserve">, </w:t>
      </w:r>
      <w:r>
        <w:rPr>
          <w:rStyle w:val="a4"/>
        </w:rPr>
        <w:t>199</w:t>
      </w:r>
      <w:r>
        <w:t xml:space="preserve"> Арбитражного процессуального кодекса Российской Федерации </w:t>
      </w:r>
      <w:r>
        <w:rPr>
          <w:rStyle w:val="a4"/>
        </w:rPr>
        <w:t>определением</w:t>
      </w:r>
      <w:r>
        <w:t xml:space="preserve"> Высшего Арбитражного Суда Российской Федерации от 27.05.2014 N ВАС-6048/14 признано, что действия</w:t>
      </w:r>
      <w:r>
        <w:t xml:space="preserve"> налогового органа, выразившиеся в передаче в следственные органы Российской Федерации материалов выездной налоговой проверки для решения вопроса о возбуждении уголовного дела, соответствуют действующему законодательству.</w:t>
      </w:r>
      <w:proofErr w:type="gramEnd"/>
      <w:r>
        <w:t xml:space="preserve"> Принятие обеспечительных мер в вид</w:t>
      </w:r>
      <w:r>
        <w:t xml:space="preserve">е приостановления действия оспариваемого ненормативного правового акта не исключает обязанности налогового органа исполнять другие возложенные на него обязанности. </w:t>
      </w:r>
      <w:proofErr w:type="gramStart"/>
      <w:r>
        <w:t>Действия налогового органа, выразившиеся в передаче в следственные органы Российской Федерац</w:t>
      </w:r>
      <w:r>
        <w:t xml:space="preserve">ии материалов выездной налоговой проверки для решения вопроса о возбуждении уголовного дела, не направлены на исполнение оспариваемого решения налогового органа, а являются реализацией самостоятельной обязанности, установленной </w:t>
      </w:r>
      <w:r>
        <w:rPr>
          <w:rStyle w:val="a4"/>
        </w:rPr>
        <w:t>пунктом 3 статьи 32</w:t>
      </w:r>
      <w:r>
        <w:t xml:space="preserve"> Кодекса.</w:t>
      </w:r>
      <w:proofErr w:type="gramEnd"/>
    </w:p>
    <w:p w:rsidR="00000000" w:rsidRDefault="00141DB4">
      <w:proofErr w:type="gramStart"/>
      <w:r>
        <w:t xml:space="preserve">О соответствии требованиям </w:t>
      </w:r>
      <w:r>
        <w:rPr>
          <w:rStyle w:val="a4"/>
        </w:rPr>
        <w:t>статьи 32</w:t>
      </w:r>
      <w:r>
        <w:t xml:space="preserve"> Кодекса действий инспекции по направлению материалов налоговой проверки в следственные органы Российской Федерации также признано </w:t>
      </w:r>
      <w:r>
        <w:rPr>
          <w:rStyle w:val="a4"/>
        </w:rPr>
        <w:t>определением</w:t>
      </w:r>
      <w:r>
        <w:t xml:space="preserve"> Высшего Арбитражного Суда Российской Федерации от 11.03.2014 N ВАС-2062/14, поскольку на момент принятия обеспечительных мер в виде приостановления действия решения инспекции срок, предусмотренный </w:t>
      </w:r>
      <w:r>
        <w:rPr>
          <w:rStyle w:val="a4"/>
        </w:rPr>
        <w:t>пунктом 3 статьи 32</w:t>
      </w:r>
      <w:r>
        <w:t xml:space="preserve"> Кодекса, уже истек.</w:t>
      </w:r>
      <w:proofErr w:type="gramEnd"/>
    </w:p>
    <w:p w:rsidR="00000000" w:rsidRDefault="00141DB4">
      <w:proofErr w:type="gramStart"/>
      <w:r>
        <w:t>Однако формируется и иная судебная практика о признании незаконными действий налоговых органов по направлению материалов налоговых проверок в следственные органы в период действия обеспечительных мер в</w:t>
      </w:r>
      <w:r>
        <w:t xml:space="preserve"> виде приостановления действий решений налоговых органов на основании определений </w:t>
      </w:r>
      <w:r>
        <w:lastRenderedPageBreak/>
        <w:t xml:space="preserve">судов (определения Высшего Арбитражного Суда Российской Федерации </w:t>
      </w:r>
      <w:r>
        <w:rPr>
          <w:rStyle w:val="a4"/>
        </w:rPr>
        <w:t>от 27.03.2014 N ВАС-2728/14</w:t>
      </w:r>
      <w:r>
        <w:t xml:space="preserve">, Верховного Суда Российской Федерации </w:t>
      </w:r>
      <w:r>
        <w:rPr>
          <w:rStyle w:val="a4"/>
        </w:rPr>
        <w:t>от 26.08.2014 по делу N 303-СЭС14-42</w:t>
      </w:r>
      <w:r>
        <w:t>).</w:t>
      </w:r>
      <w:proofErr w:type="gramEnd"/>
      <w:r>
        <w:t xml:space="preserve"> При этом указывается, что принятие обеспечительных мер в виде приостановления действия ненормативного правового акта налогового органа исключает возможность совершения этим органом любых </w:t>
      </w:r>
      <w:r>
        <w:t>действий, направленных на взыскание налогов, пеней и штрафов, а также означает запрет совершения любых иных действий, основанных на оспариваемом ненормативном правовом акте.</w:t>
      </w:r>
    </w:p>
    <w:p w:rsidR="00000000" w:rsidRDefault="00141DB4">
      <w:r>
        <w:t>Вступившие в силу судебные акты обязательны для всех органов государственной власт</w:t>
      </w:r>
      <w:r>
        <w:t>и.</w:t>
      </w:r>
    </w:p>
    <w:p w:rsidR="00000000" w:rsidRDefault="00141DB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41DB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1DB4" w:rsidRDefault="00141DB4">
            <w:pPr>
              <w:pStyle w:val="afff0"/>
              <w:rPr>
                <w:rFonts w:eastAsiaTheme="minorEastAsia"/>
              </w:rPr>
            </w:pPr>
            <w:r w:rsidRPr="00141DB4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1DB4" w:rsidRDefault="00141DB4">
            <w:pPr>
              <w:pStyle w:val="aff7"/>
              <w:jc w:val="right"/>
              <w:rPr>
                <w:rFonts w:eastAsiaTheme="minorEastAsia"/>
              </w:rPr>
            </w:pPr>
            <w:r w:rsidRPr="00141DB4">
              <w:rPr>
                <w:rFonts w:eastAsiaTheme="minorEastAsia"/>
              </w:rPr>
              <w:t>И.В. Трунин</w:t>
            </w:r>
          </w:p>
        </w:tc>
      </w:tr>
    </w:tbl>
    <w:p w:rsidR="00141DB4" w:rsidRDefault="00141DB4"/>
    <w:sectPr w:rsidR="00141DB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04"/>
    <w:rsid w:val="00141DB4"/>
    <w:rsid w:val="00D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2015-06-29T06:50:00Z</dcterms:created>
  <dcterms:modified xsi:type="dcterms:W3CDTF">2015-06-29T06:50:00Z</dcterms:modified>
</cp:coreProperties>
</file>