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51A">
      <w:pPr>
        <w:pStyle w:val="1"/>
      </w:pPr>
      <w:r>
        <w:rPr>
          <w:rStyle w:val="a4"/>
          <w:b/>
          <w:bCs/>
        </w:rPr>
        <w:t>Определение СК по экономическим спорам Верховного Суда РФ от 24 июня 2015 г. N 307-КГ15-1714</w:t>
      </w:r>
    </w:p>
    <w:p w:rsidR="00000000" w:rsidRDefault="0003251A"/>
    <w:p w:rsidR="00000000" w:rsidRDefault="0003251A">
      <w:r>
        <w:t>Резолютивная часть определения объявлена 23 июня 2015 г.</w:t>
      </w:r>
    </w:p>
    <w:p w:rsidR="00000000" w:rsidRDefault="0003251A">
      <w:r>
        <w:t>Полный текст определения изготовлен 24 июня 2015 г.</w:t>
      </w:r>
    </w:p>
    <w:p w:rsidR="00000000" w:rsidRDefault="0003251A"/>
    <w:p w:rsidR="00000000" w:rsidRDefault="0003251A">
      <w:r>
        <w:t>Судебная коллегия по экономическим спорам Верховного Суда Российской Федерации в составе:</w:t>
      </w:r>
    </w:p>
    <w:p w:rsidR="00000000" w:rsidRDefault="0003251A">
      <w:r>
        <w:t>председательствующего судьи Козловой О.А., судей Борисов</w:t>
      </w:r>
      <w:r>
        <w:t>ой Е.Е., Грачёвой И.Л.,</w:t>
      </w:r>
    </w:p>
    <w:p w:rsidR="00000000" w:rsidRDefault="0003251A">
      <w:r>
        <w:t xml:space="preserve">рассмотрела в открытом судебном заседании кассационную жалобу Управления Федеральной службы по надзору в сфере природопользования (Росприроднадзора) по Мурманской области на </w:t>
      </w:r>
      <w:r>
        <w:rPr>
          <w:rStyle w:val="a4"/>
        </w:rPr>
        <w:t>решение</w:t>
      </w:r>
      <w:r>
        <w:t xml:space="preserve"> Арбитражного с</w:t>
      </w:r>
      <w:r>
        <w:t xml:space="preserve">уда Мурманской области от 24.03.2014 по делу N А42-8982/2013, </w:t>
      </w:r>
      <w:r>
        <w:rPr>
          <w:rStyle w:val="a4"/>
        </w:rPr>
        <w:t>постановление</w:t>
      </w:r>
      <w:proofErr w:type="gramStart"/>
      <w:r>
        <w:t xml:space="preserve"> Т</w:t>
      </w:r>
      <w:proofErr w:type="gramEnd"/>
      <w:r>
        <w:t xml:space="preserve">ринадцатого арбитражного апелляционного суда 06.08.2014 и </w:t>
      </w:r>
      <w:r>
        <w:rPr>
          <w:rStyle w:val="a4"/>
        </w:rPr>
        <w:t>постановление</w:t>
      </w:r>
      <w:r>
        <w:t xml:space="preserve"> Арбитражного суда Северо-Западного </w:t>
      </w:r>
      <w:r>
        <w:t>округа от 28.11.2014 по тому же делу</w:t>
      </w:r>
    </w:p>
    <w:p w:rsidR="00000000" w:rsidRDefault="0003251A">
      <w:proofErr w:type="gramStart"/>
      <w:r>
        <w:t>по заявлению Центрального банка Российской Федерации в лице Главного управления Центрального банка по Мурманской области (далее - банк) к Управлению Федеральной службы по надзору в сфере природопользования по Мурманской</w:t>
      </w:r>
      <w:r>
        <w:t xml:space="preserve"> области (далее - управление) о признании незаконным бездействия управления и взыскании излишне внесенной платы за негативное воздействие на окружающую среду в период с IV квартала 2010 года по IV квартал 2012 года в</w:t>
      </w:r>
      <w:proofErr w:type="gramEnd"/>
      <w:r>
        <w:t xml:space="preserve"> сумме 9 304 рублей 29 копеек.</w:t>
      </w:r>
    </w:p>
    <w:p w:rsidR="00000000" w:rsidRDefault="0003251A">
      <w:r>
        <w:t>Лица, уча</w:t>
      </w:r>
      <w:r>
        <w:t>ствующие в деле, надлежащим образом извещены о времени и месте рассмотрения кассационной жалобы Управления Федеральной службы по надзору в сфере природопользования по Мурманской области.</w:t>
      </w:r>
    </w:p>
    <w:p w:rsidR="00000000" w:rsidRDefault="0003251A">
      <w:r>
        <w:t>В заседании принял участие представитель от Центрального банка Россий</w:t>
      </w:r>
      <w:r>
        <w:t>ской Федерации (заявителя) - Шерстюк О.В. (доверенность от 13.01.2015 N 1).</w:t>
      </w:r>
    </w:p>
    <w:p w:rsidR="00000000" w:rsidRDefault="0003251A">
      <w:r>
        <w:t>Управление Федеральной службы по надзору в сфере природопользования по Мурманской области (заинтересованное лицо) 22.06.2015 обратилось с ходатайством N 05/2470 о проведении судебн</w:t>
      </w:r>
      <w:r>
        <w:t>ого заседания в его отсутствие.</w:t>
      </w:r>
    </w:p>
    <w:p w:rsidR="00000000" w:rsidRDefault="0003251A">
      <w:r>
        <w:t xml:space="preserve">В соответствии с </w:t>
      </w:r>
      <w:r>
        <w:rPr>
          <w:rStyle w:val="a4"/>
        </w:rPr>
        <w:t>частью 2 статьи 291.10</w:t>
      </w:r>
      <w:r>
        <w:t xml:space="preserve"> Арбитражного процессуального кодекса Российской Федерации неявка надлежащим образом извещенных лиц не препятствует рассмотрению кассационной жа</w:t>
      </w:r>
      <w:r>
        <w:t>лобы.</w:t>
      </w:r>
    </w:p>
    <w:p w:rsidR="00000000" w:rsidRDefault="0003251A">
      <w:r>
        <w:t xml:space="preserve">Заслушав и обсудив доклад судьи Верховного Суда Российской Федерации Козловой О.А., выслушав представителя Центрального Банка Российской Федерации, просившего оставить обжалуемые судебные акты без изменения, Судебная коллегия по экономическим спорам </w:t>
      </w:r>
      <w:r>
        <w:t>Верховного Суда Российской Федерации</w:t>
      </w:r>
    </w:p>
    <w:p w:rsidR="00000000" w:rsidRDefault="0003251A">
      <w:r>
        <w:t>установила:</w:t>
      </w:r>
    </w:p>
    <w:p w:rsidR="00000000" w:rsidRDefault="0003251A">
      <w:proofErr w:type="gramStart"/>
      <w:r>
        <w:t>между банком и специализированными организациями - открытым акционерным обществом "Завод по термической обработке твердых бытовых отходов", обществом с ограниченной ответственностью "ПрофБытСервис", Мончегор</w:t>
      </w:r>
      <w:r>
        <w:t>ским муниципальным унитарным предприятием "Городское благоустройство" заключены договоры от 01.11.2006 N 360-В, от 01.01.2010 N 3/80, от 01.05.2010 N 3/80, от 02.06.2011 N 3/80, от 24.02.2009 N 01-52к на вывоз в 2010 - 2012 годах отходов, образовавшихся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хозяйственной деятельности банка.</w:t>
      </w:r>
    </w:p>
    <w:p w:rsidR="00000000" w:rsidRDefault="0003251A">
      <w:r>
        <w:t>Помимо этого, банком ежеквартально производилась оплата управлению платежей за негативное воздействие на окружающую среду. За период с 2010 по 2012 годы сумма составила 12 205 рублей 59 копеек.</w:t>
      </w:r>
    </w:p>
    <w:p w:rsidR="00000000" w:rsidRDefault="0003251A">
      <w:proofErr w:type="gramStart"/>
      <w:r>
        <w:lastRenderedPageBreak/>
        <w:t>Полагая, что у ба</w:t>
      </w:r>
      <w:r>
        <w:t>нка отсутствуют основания для внесения платежей за негативное воздействие на окружающую среду, в связи с тем, что субъектом платы за негативное воздействие на окружающую среду являются специализированные организации, осуществляющие деятельность по размещен</w:t>
      </w:r>
      <w:r>
        <w:t>ию отходов, банк обратился в управление с заявлением о возврате излишне внесенных 12 205 рублей 59 копеек за период с I квартала 2010 года по IV</w:t>
      </w:r>
      <w:proofErr w:type="gramEnd"/>
      <w:r>
        <w:t xml:space="preserve"> квартал 2012 года платежей за негативное воздействие на окружающую среду за размещение отходов производства и п</w:t>
      </w:r>
      <w:r>
        <w:t>отребления.</w:t>
      </w:r>
    </w:p>
    <w:p w:rsidR="00000000" w:rsidRDefault="0003251A">
      <w:r>
        <w:t xml:space="preserve">Управление по данному заявлению какого-либо решения не приняло, в </w:t>
      </w:r>
      <w:proofErr w:type="gramStart"/>
      <w:r>
        <w:t>связи</w:t>
      </w:r>
      <w:proofErr w:type="gramEnd"/>
      <w:r>
        <w:t xml:space="preserve"> с чем банк обратился в арбитражный суд с требованиями о признании незаконным бездействия управления и взыскании излишне внесенной платы за негативное воздействие на окружаю</w:t>
      </w:r>
      <w:r>
        <w:t>щую среду.</w:t>
      </w:r>
    </w:p>
    <w:p w:rsidR="00000000" w:rsidRDefault="0003251A">
      <w:r>
        <w:rPr>
          <w:rStyle w:val="a4"/>
        </w:rPr>
        <w:t>Решением</w:t>
      </w:r>
      <w:r>
        <w:t xml:space="preserve"> Арбитражного суда Мурманской области от 24.03.2014 заявленные требования удовлетворены.</w:t>
      </w:r>
    </w:p>
    <w:p w:rsidR="00000000" w:rsidRDefault="0003251A">
      <w:r>
        <w:rPr>
          <w:rStyle w:val="a4"/>
        </w:rPr>
        <w:t>Постановлением</w:t>
      </w:r>
      <w:proofErr w:type="gramStart"/>
      <w:r>
        <w:t xml:space="preserve"> Т</w:t>
      </w:r>
      <w:proofErr w:type="gramEnd"/>
      <w:r>
        <w:t xml:space="preserve">ринадцатого арбитражного апелляционного суда от 06.08.2014 </w:t>
      </w:r>
      <w:r>
        <w:rPr>
          <w:rStyle w:val="a4"/>
        </w:rPr>
        <w:t>решение</w:t>
      </w:r>
      <w:r>
        <w:t xml:space="preserve"> суда первой инстанции оставлено без изменения.</w:t>
      </w:r>
    </w:p>
    <w:p w:rsidR="00000000" w:rsidRDefault="0003251A">
      <w:r>
        <w:rPr>
          <w:rStyle w:val="a4"/>
        </w:rPr>
        <w:t>Постановлением</w:t>
      </w:r>
      <w:r>
        <w:t xml:space="preserve"> Арбитражного суда Северо-Западного округа от 28.11.2014 состоявшиеся по делу судебные акты оставлены без изменения.</w:t>
      </w:r>
    </w:p>
    <w:p w:rsidR="00000000" w:rsidRDefault="0003251A">
      <w:r>
        <w:t xml:space="preserve">Удовлетворяя заявленные требования, </w:t>
      </w:r>
      <w:proofErr w:type="gramStart"/>
      <w:r>
        <w:t>суды</w:t>
      </w:r>
      <w:proofErr w:type="gramEnd"/>
      <w:r>
        <w:t xml:space="preserve"> руководствовались </w:t>
      </w:r>
      <w:r>
        <w:rPr>
          <w:rStyle w:val="a4"/>
        </w:rPr>
        <w:t>статьями 1</w:t>
      </w:r>
      <w:r>
        <w:t xml:space="preserve">, </w:t>
      </w:r>
      <w:r>
        <w:rPr>
          <w:rStyle w:val="a4"/>
        </w:rPr>
        <w:t>16</w:t>
      </w:r>
      <w:r>
        <w:t xml:space="preserve"> Федерального закона от 10.01.2002 N 7-ФЗ "Об охране окружающей среды", </w:t>
      </w:r>
      <w:r>
        <w:rPr>
          <w:rStyle w:val="a4"/>
        </w:rPr>
        <w:t>стат</w:t>
      </w:r>
      <w:r>
        <w:rPr>
          <w:rStyle w:val="a4"/>
        </w:rPr>
        <w:t>ьями 1</w:t>
      </w:r>
      <w:r>
        <w:t xml:space="preserve">, </w:t>
      </w:r>
      <w:r>
        <w:rPr>
          <w:rStyle w:val="a4"/>
        </w:rPr>
        <w:t>12</w:t>
      </w:r>
      <w:r>
        <w:t xml:space="preserve"> Федерального закона от 24.06.1998 N 89-ФЗ "Об отходах производства и потребления", </w:t>
      </w:r>
      <w:r>
        <w:rPr>
          <w:rStyle w:val="a4"/>
        </w:rPr>
        <w:t>определением</w:t>
      </w:r>
      <w:r>
        <w:t xml:space="preserve"> Конституционного Суда Российской Федерации от 10.12.2002 N 284-О, </w:t>
      </w:r>
      <w:r>
        <w:rPr>
          <w:rStyle w:val="a4"/>
        </w:rPr>
        <w:t>Порядком</w:t>
      </w:r>
      <w:r>
        <w:t xml:space="preserve"> определения платы и ее предельных размеров за загрязнение окружающей природной среды, размещение отходов, другие виды вредного воздействия, утвержденным </w:t>
      </w:r>
      <w:r>
        <w:rPr>
          <w:rStyle w:val="a4"/>
        </w:rPr>
        <w:t>постановлением</w:t>
      </w:r>
      <w:r>
        <w:t xml:space="preserve"> Правительст</w:t>
      </w:r>
      <w:r>
        <w:t xml:space="preserve">ва Российской Федерации от 28.08.1992 N 632, и исходили из того, что банк самостоятельно не осуществляет размещение отходов, а передает специализированным организациям на основании гражданско-правовых договоров. </w:t>
      </w:r>
      <w:proofErr w:type="gramStart"/>
      <w:r>
        <w:t>Суды пришли к выводу об отсутствии у банка о</w:t>
      </w:r>
      <w:r>
        <w:t>бязанности вносить плату за размещение отходов производства и потребления, признали бездействие управления, выразившееся в непринятии решения о возврате излишне уплаченных сумм платы за негативное воздействие на окружающую среду и обязали управление возвра</w:t>
      </w:r>
      <w:r>
        <w:t>тить излишне уплаченные суммы платы за негативное воздействие на окружающую среду за период с IV квартала 2010 года по IV квартал</w:t>
      </w:r>
      <w:proofErr w:type="gramEnd"/>
      <w:r>
        <w:t xml:space="preserve"> 2012 года в сумме 9 304 рублей 29 копеек.</w:t>
      </w:r>
    </w:p>
    <w:p w:rsidR="00000000" w:rsidRDefault="0003251A">
      <w:proofErr w:type="gramStart"/>
      <w:r>
        <w:t>Управление подало в Судебную коллегию по экономическим спорам Верховного Суда Россий</w:t>
      </w:r>
      <w:r>
        <w:t>ской Федерации кассационную жалобу, в которой поставлен вопрос об отмене принятых по делу судебных актов ввиду неправильного применения норм материального права и принятии нового судебного акта об отказе в удовлетворении заявленных требований банка, поскол</w:t>
      </w:r>
      <w:r>
        <w:t>ьку действующее законодательство не предусматривает освобождение природопользователя от обязанности внесения платы за негативное воздействие на окружающую среду</w:t>
      </w:r>
      <w:proofErr w:type="gramEnd"/>
      <w:r>
        <w:t xml:space="preserve"> при передаче отходов специализированным предприятиям для дальнейшего захоронения и утилизации.</w:t>
      </w:r>
    </w:p>
    <w:p w:rsidR="00000000" w:rsidRDefault="0003251A">
      <w:r>
        <w:rPr>
          <w:rStyle w:val="a4"/>
        </w:rPr>
        <w:t>Определением</w:t>
      </w:r>
      <w:r>
        <w:t xml:space="preserve"> судьи Верховного Суда Российской Федерации Козловой О.А. от 05.05.2015 кассационная жалоба управления передана для рассмотрения в судебном заседании Судебной коллегии по экономическим спорам Верховного Суда </w:t>
      </w:r>
      <w:r>
        <w:t>Российской Федерации.</w:t>
      </w:r>
    </w:p>
    <w:p w:rsidR="00000000" w:rsidRDefault="0003251A">
      <w:r>
        <w:t>Проверив материалы дела, обсудив доводы, изложенные в кассационной жалобе и выступлении присутствующего в судебном заседании представителя банка, Судебная коллегия по экономическим спорам Верховного Суда Российской Федерации находит ж</w:t>
      </w:r>
      <w:r>
        <w:t>алобу подлежащей удовлетворению.</w:t>
      </w:r>
    </w:p>
    <w:p w:rsidR="00000000" w:rsidRDefault="0003251A">
      <w:proofErr w:type="gramStart"/>
      <w:r>
        <w:t xml:space="preserve">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</w:t>
      </w:r>
      <w:r>
        <w:t>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 иной экономической деятельности, а также защита охраняемы</w:t>
      </w:r>
      <w:r>
        <w:t>х</w:t>
      </w:r>
      <w:proofErr w:type="gramEnd"/>
      <w:r>
        <w:t xml:space="preserve"> законом публичных интересов (</w:t>
      </w:r>
      <w:r>
        <w:rPr>
          <w:rStyle w:val="a4"/>
        </w:rPr>
        <w:t>часть 1 статьи 291.11</w:t>
      </w:r>
      <w:r>
        <w:t xml:space="preserve"> Арбитражного процессуального кодекса Российской Федерации)</w:t>
      </w:r>
    </w:p>
    <w:p w:rsidR="00000000" w:rsidRDefault="0003251A">
      <w:r>
        <w:t xml:space="preserve">Согласно </w:t>
      </w:r>
      <w:r>
        <w:rPr>
          <w:rStyle w:val="a4"/>
        </w:rPr>
        <w:t>статье 1</w:t>
      </w:r>
      <w:r>
        <w:t xml:space="preserve"> Федерального закона от 10.01.2002 N 7-ФЗ "Об охра</w:t>
      </w:r>
      <w:r>
        <w:t>не окружающей среды" (далее - Закон об охране окружающей среды) негативное воздействие на окружающую среду - это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000000" w:rsidRDefault="0003251A">
      <w:r>
        <w:t>В соответствии с</w:t>
      </w:r>
      <w:r>
        <w:t xml:space="preserve"> </w:t>
      </w:r>
      <w:r>
        <w:rPr>
          <w:rStyle w:val="a4"/>
        </w:rPr>
        <w:t>пунктами 1</w:t>
      </w:r>
      <w:r>
        <w:t xml:space="preserve">, </w:t>
      </w:r>
      <w:r>
        <w:rPr>
          <w:rStyle w:val="a4"/>
        </w:rPr>
        <w:t>2 статьи 16</w:t>
      </w:r>
      <w:r>
        <w:t xml:space="preserve"> Закона об охране окружающей среды негативное воздействие на окружающую среду является платным, к видам негативного воздействия на окружающую среду относи</w:t>
      </w:r>
      <w:r>
        <w:t>тся, в том числе, размещение отходов производства и потребления.</w:t>
      </w:r>
    </w:p>
    <w:p w:rsidR="00000000" w:rsidRDefault="0003251A">
      <w:r>
        <w:t xml:space="preserve">Под размещением отходов в силу </w:t>
      </w:r>
      <w:r>
        <w:rPr>
          <w:rStyle w:val="a4"/>
        </w:rPr>
        <w:t>статьи 1</w:t>
      </w:r>
      <w:r>
        <w:t xml:space="preserve"> Федерального закона от 24.06.1998 N 89-ФЗ "Об отходах производства и потребления" (далее - Закон об отходах произво</w:t>
      </w:r>
      <w:r>
        <w:t xml:space="preserve">дства и потребления) понимается хранение и захоронение отходов. </w:t>
      </w:r>
      <w:proofErr w:type="gramStart"/>
      <w:r>
        <w:t>Хранение отходов - это содержание отходов в объектах размещения отходов в целях их последующего захоронения, обезвреживания или использования; захоронение отходов - изоляция отходов, не подлеж</w:t>
      </w:r>
      <w:r>
        <w:t>ащих дальнейшему использованию в специальных хранилищах в целях предотвращения попадания вредных веществ в окружающую среду; объект размещения отходов - специально оборудованное сооружение, предназначенное для размещения отходов (полигон, шламохранилище, о</w:t>
      </w:r>
      <w:r>
        <w:t>твал горных пород и другое).</w:t>
      </w:r>
      <w:proofErr w:type="gramEnd"/>
    </w:p>
    <w:p w:rsidR="00000000" w:rsidRDefault="0003251A">
      <w:r>
        <w:t xml:space="preserve">Этой же статьей </w:t>
      </w:r>
      <w:r>
        <w:rPr>
          <w:rStyle w:val="a4"/>
        </w:rPr>
        <w:t>Закона</w:t>
      </w:r>
      <w:r>
        <w:t xml:space="preserve"> определено, что отходы производства </w:t>
      </w:r>
      <w:r>
        <w:t>и потребления - это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000000" w:rsidRDefault="0003251A">
      <w:r>
        <w:t>Нормативы образования отходов и л</w:t>
      </w:r>
      <w:r>
        <w:t>имиты на их размещение устанавливаются применительно к юридическим лицам и индивидуальным предпринимателям, в хозяйственной деятельности которых образуются отходы (</w:t>
      </w:r>
      <w:r>
        <w:rPr>
          <w:rStyle w:val="a4"/>
        </w:rPr>
        <w:t>пункт 1 статьи 18</w:t>
      </w:r>
      <w:r>
        <w:t xml:space="preserve"> Закона об отходах производства и п</w:t>
      </w:r>
      <w:r>
        <w:t>отребления).</w:t>
      </w:r>
    </w:p>
    <w:p w:rsidR="00000000" w:rsidRDefault="0003251A">
      <w:proofErr w:type="gramStart"/>
      <w:r>
        <w:t xml:space="preserve">Во исполнение </w:t>
      </w:r>
      <w:r>
        <w:rPr>
          <w:rStyle w:val="a4"/>
        </w:rPr>
        <w:t>пункта 3 статьи 16</w:t>
      </w:r>
      <w:r>
        <w:t xml:space="preserve"> Закона об охране окружающей среды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28.08.1992 N 632 утвержден </w:t>
      </w:r>
      <w:r>
        <w:rPr>
          <w:rStyle w:val="a4"/>
        </w:rPr>
        <w:t>Порядок</w:t>
      </w:r>
      <w:r>
        <w:t>, определяющий плату и правила ее исчисления за вредное воздействие на окружающую среду, который распространяется на предприятия, учреждения, организации, иностранных юридических и физических лиц, осуществляющих любые виды деятельн</w:t>
      </w:r>
      <w:r>
        <w:t>ости на территории Российской Федерации, связанные с природопользованием (в дальнейшем именуемые природопользователями).</w:t>
      </w:r>
      <w:proofErr w:type="gramEnd"/>
    </w:p>
    <w:p w:rsidR="00000000" w:rsidRDefault="0003251A">
      <w:proofErr w:type="gramStart"/>
      <w:r>
        <w:t xml:space="preserve">Из </w:t>
      </w:r>
      <w:r>
        <w:rPr>
          <w:rStyle w:val="a4"/>
        </w:rPr>
        <w:t>пункта 2</w:t>
      </w:r>
      <w:r>
        <w:t xml:space="preserve"> постановления Конституционного Суда Российской Федерации от 05.03.2013 N 5-П "По делу о</w:t>
      </w:r>
      <w:r>
        <w:t xml:space="preserve"> проверке конституционности статьи 16 Федерального закона "Об охране окружающей среды" и постановления Правительства Российской Федерации "Об утверждении Порядка определения платы и ее предельных размеров за загрязнение окружающей природной среды, размещен</w:t>
      </w:r>
      <w:r>
        <w:t>ие отходов и другие виды вредного воздействия" в связи с жалобой общества с ограниченной ответственностью "Тополь</w:t>
      </w:r>
      <w:proofErr w:type="gramEnd"/>
      <w:r>
        <w:t>" (далее - постановление N 5-П) следует, что поскольку эксплуатация природных ресурсов и их вовлечение в хозяйственный оборот наносят ущерб окр</w:t>
      </w:r>
      <w:r>
        <w:t>ужающей среде, издержки на осуществление государством мероприятий по ее восстановлению в условиях рыночной экономики должны покрываться, прежде всего, за счет субъектов хозяйственной и иной деятельности, оказывающей негативное воздействие на окружающую при</w:t>
      </w:r>
      <w:r>
        <w:t>родную среду.</w:t>
      </w:r>
    </w:p>
    <w:p w:rsidR="00000000" w:rsidRDefault="0003251A">
      <w:r>
        <w:t>Установление формальной принадлежности обязанности по внесению платы за негативное воздействие на окружающую среду - имея в виду публично-правовую природу данного платежа - должно осуществляться путем нормативно-правового регулирования, норма</w:t>
      </w:r>
      <w:r>
        <w:t>тивные акты федеральных органов исполнительной власти не исключают решения этого вопроса в рамках договорных отношений (</w:t>
      </w:r>
      <w:r>
        <w:rPr>
          <w:rStyle w:val="a4"/>
        </w:rPr>
        <w:t>пункт 3.2</w:t>
      </w:r>
      <w:r>
        <w:t xml:space="preserve"> постановления N 5-П).</w:t>
      </w:r>
    </w:p>
    <w:p w:rsidR="00000000" w:rsidRDefault="0003251A">
      <w:proofErr w:type="gramStart"/>
      <w:r>
        <w:t>При этом с экономической точки зрения не имеет принципиального знач</w:t>
      </w:r>
      <w:r>
        <w:t>ения, на какую из сторон в гражданско-правовом договоре, определяющем отношения, в том числе финансовые, по поводу размещения отходов, будет возложена обязанность по внесению в бюджет платы за негативное воздействие на окружающую среду - организацию, в рез</w:t>
      </w:r>
      <w:r>
        <w:t>ультате хозяйственной и иной деятельности которой образуются такие отходы, либо непосредственно осуществляющую их размещение специализированную организацию, поскольку</w:t>
      </w:r>
      <w:proofErr w:type="gramEnd"/>
      <w:r>
        <w:t xml:space="preserve"> в любом случае указанные организации, исходя, в том числе из вида заключенного между ними</w:t>
      </w:r>
      <w:r>
        <w:t xml:space="preserve"> договора (предполагающего отчуждение отходов и, соответственно, переход права собственности на них или предусматривающего оказание услуг по размещению отходов), могут - с тем, чтобы не действовать себе в убыток - учесть данный публично-правовой платеж в с</w:t>
      </w:r>
      <w:r>
        <w:t>тоимости размещения отходов.</w:t>
      </w:r>
    </w:p>
    <w:p w:rsidR="00000000" w:rsidRDefault="0003251A">
      <w:r>
        <w:t xml:space="preserve">Согласно </w:t>
      </w:r>
      <w:r>
        <w:rPr>
          <w:rStyle w:val="a4"/>
        </w:rPr>
        <w:t>пункту 4.1</w:t>
      </w:r>
      <w:r>
        <w:t xml:space="preserve"> постановления N 5-П не могут </w:t>
      </w:r>
      <w:proofErr w:type="gramStart"/>
      <w:r>
        <w:t>рассматриваться</w:t>
      </w:r>
      <w:proofErr w:type="gramEnd"/>
      <w:r>
        <w:t xml:space="preserve"> как согласующиеся с конституционной обязанностью сохранять природу и окружающую среду, бережно относиться к природным богатст</w:t>
      </w:r>
      <w:r>
        <w:t>вам имевшие место в правоприменительной практике требования организаций, хозяйственная и иная деятельность которых привела к образованию отходов, о возврате внесенной ими в бюджет за последние три года платы за негативное воздействие на окружающую среду.</w:t>
      </w:r>
    </w:p>
    <w:p w:rsidR="00000000" w:rsidRDefault="0003251A">
      <w:r>
        <w:t>В</w:t>
      </w:r>
      <w:r>
        <w:t xml:space="preserve"> соответствии с </w:t>
      </w:r>
      <w:r>
        <w:rPr>
          <w:rStyle w:val="a4"/>
        </w:rPr>
        <w:t>пунктом 1 статьи 4</w:t>
      </w:r>
      <w:r>
        <w:t xml:space="preserve"> Закона об отходах производства и потребления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000000" w:rsidRDefault="0003251A">
      <w:r>
        <w:t>Бре</w:t>
      </w:r>
      <w:r>
        <w:t>мя содержания принадлежащего ему имущества несет собственник, если иное не предусмотрено законом или договором (</w:t>
      </w:r>
      <w:r>
        <w:rPr>
          <w:rStyle w:val="a4"/>
        </w:rPr>
        <w:t>статья 210</w:t>
      </w:r>
      <w:r>
        <w:t xml:space="preserve"> Гражданского кодекса Российской Федерации).</w:t>
      </w:r>
    </w:p>
    <w:p w:rsidR="00000000" w:rsidRDefault="0003251A">
      <w:r>
        <w:t xml:space="preserve">К расходам на содержание имущества относится также </w:t>
      </w:r>
      <w:r>
        <w:t>обязанность по внесению платежей за негативное воздействие на окружающую среду. При этом при передаче отходов, образованных и накопленных природопользователями, на специализированный полигон не происходит перехода права собственности на отходы. Оказание ус</w:t>
      </w:r>
      <w:r>
        <w:t>луг по размещению отходов специализированной организацией на основании гражданско-правового договора не означает автоматического перехода на эту организацию бремени уплаты публично-правового платежа.</w:t>
      </w:r>
    </w:p>
    <w:p w:rsidR="00000000" w:rsidRDefault="0003251A">
      <w:r>
        <w:t xml:space="preserve">Аналогичная правовая позиция отражена в </w:t>
      </w:r>
      <w:r>
        <w:rPr>
          <w:rStyle w:val="a4"/>
        </w:rPr>
        <w:t>постановлении</w:t>
      </w:r>
      <w:r>
        <w:t xml:space="preserve"> Президиума Высшего Арбитражного Суда Российской Федерации от 09.12.2008 N 8672/08 и </w:t>
      </w:r>
      <w:r>
        <w:rPr>
          <w:rStyle w:val="a4"/>
        </w:rPr>
        <w:t>определении</w:t>
      </w:r>
      <w:r>
        <w:t xml:space="preserve"> Верховного Суда Российской Федерации от 30.11.2010 N 78-ВПР10-33.</w:t>
      </w:r>
    </w:p>
    <w:p w:rsidR="00000000" w:rsidRDefault="0003251A">
      <w:proofErr w:type="gramStart"/>
      <w:r>
        <w:t>Таким образом, предусмотре</w:t>
      </w:r>
      <w:r>
        <w:t>нная законом обязанность по компенсации причиненного окружающей среде вреда в виде внесения платы за негативное воздействие возложена на природопользователя, поэтому она не может быть прекращена только в связи с заключением договора по сбору, вывозу и захо</w:t>
      </w:r>
      <w:r>
        <w:t>ронению отходов и автоматически возникнуть у лиц, оказывающих эти услуги, в отсутствие соответствующих согласованных контрагентами условий в договорах и без передачи природопользователем специализированной</w:t>
      </w:r>
      <w:proofErr w:type="gramEnd"/>
      <w:r>
        <w:t xml:space="preserve"> организации денежных сре</w:t>
      </w:r>
      <w:proofErr w:type="gramStart"/>
      <w:r>
        <w:t>дств дл</w:t>
      </w:r>
      <w:proofErr w:type="gramEnd"/>
      <w:r>
        <w:t>я цели внесения дан</w:t>
      </w:r>
      <w:r>
        <w:t>ных платежей.</w:t>
      </w:r>
    </w:p>
    <w:p w:rsidR="00000000" w:rsidRDefault="0003251A">
      <w:proofErr w:type="gramStart"/>
      <w:r>
        <w:t>В договорах на оказание услуг по вывозу и утилизации отходов, заключенных банком со специализированными организациями в период с 2010 по 2012 годы, не предусмотрен переход права собственности на отходы банка, так же как и обязанность специали</w:t>
      </w:r>
      <w:r>
        <w:t>зированных организаций производить расчеты и вносить плату за негативное воздействие на окружающую среду за размещение отходов, являющихся собственностью банка.</w:t>
      </w:r>
      <w:proofErr w:type="gramEnd"/>
      <w:r>
        <w:t xml:space="preserve"> Денежные средства для цели уплаты данных платежей банком специализированным организациям также </w:t>
      </w:r>
      <w:r>
        <w:t>не передавались.</w:t>
      </w:r>
    </w:p>
    <w:p w:rsidR="00000000" w:rsidRDefault="0003251A">
      <w:r>
        <w:t xml:space="preserve">Поскольку банк вносил плату за размещение отходов производства и потребления в рамках заключенных договоров со специализированными организациями, суды неправомерно удовлетворили его требования по признанию </w:t>
      </w:r>
      <w:proofErr w:type="gramStart"/>
      <w:r>
        <w:t>незаконным</w:t>
      </w:r>
      <w:proofErr w:type="gramEnd"/>
      <w:r>
        <w:t xml:space="preserve"> действия управления и </w:t>
      </w:r>
      <w:r>
        <w:t>возврату платы за негативное воздействие на окружающую среду.</w:t>
      </w:r>
    </w:p>
    <w:p w:rsidR="00000000" w:rsidRDefault="0003251A">
      <w:r>
        <w:t>При таких обстоятельствах Судебная коллегия по экономическим спорам Верховного Суда Российской Федерации находит, что при рассмотрении настоящего дела судами допущены нарушения норм материальног</w:t>
      </w:r>
      <w:r>
        <w:t xml:space="preserve">о права, являющиеся существенными и повлиявшими на исход дела, в </w:t>
      </w:r>
      <w:proofErr w:type="gramStart"/>
      <w:r>
        <w:t>связи</w:t>
      </w:r>
      <w:proofErr w:type="gramEnd"/>
      <w:r>
        <w:t xml:space="preserve"> с чем обжалуемые судебные акты подлежат отмене с принятием нового судебного акта об отказе в удовлетворении заявления.</w:t>
      </w:r>
    </w:p>
    <w:p w:rsidR="00000000" w:rsidRDefault="0003251A">
      <w:bookmarkStart w:id="0" w:name="sub_1111"/>
      <w:r>
        <w:t xml:space="preserve">Руководствуясь </w:t>
      </w:r>
      <w:r>
        <w:rPr>
          <w:rStyle w:val="a4"/>
        </w:rPr>
        <w:t>статьями</w:t>
      </w:r>
      <w:r>
        <w:rPr>
          <w:rStyle w:val="a4"/>
        </w:rPr>
        <w:t xml:space="preserve"> 167</w:t>
      </w:r>
      <w:r>
        <w:t xml:space="preserve">, </w:t>
      </w:r>
      <w:r>
        <w:rPr>
          <w:rStyle w:val="a4"/>
        </w:rPr>
        <w:t>176</w:t>
      </w:r>
      <w:r>
        <w:t xml:space="preserve">, </w:t>
      </w:r>
      <w:r>
        <w:rPr>
          <w:rStyle w:val="a4"/>
        </w:rPr>
        <w:t>291.11-291.13</w:t>
      </w:r>
      <w:r>
        <w:t xml:space="preserve">, </w:t>
      </w:r>
      <w:r>
        <w:rPr>
          <w:rStyle w:val="a4"/>
        </w:rPr>
        <w:t>пунктом 5 части 1 статьи 291.14</w:t>
      </w:r>
      <w:r>
        <w:t xml:space="preserve">, </w:t>
      </w:r>
      <w:r>
        <w:rPr>
          <w:rStyle w:val="a4"/>
        </w:rPr>
        <w:t>статьей 291.15</w:t>
      </w:r>
      <w:r>
        <w:t xml:space="preserve"> Арбитражного проц</w:t>
      </w:r>
      <w:r>
        <w:t>ессуального кодекса Российской Федерации, Судебная коллегия по экономическим спорам Верховного Суда Российской Федерации определила:</w:t>
      </w:r>
    </w:p>
    <w:bookmarkEnd w:id="0"/>
    <w:p w:rsidR="00000000" w:rsidRDefault="0003251A">
      <w:r>
        <w:rPr>
          <w:rStyle w:val="a4"/>
        </w:rPr>
        <w:t>решение</w:t>
      </w:r>
      <w:r>
        <w:t xml:space="preserve"> Арбитражного суда Мурманской области от 24.03.2014 по делу N А42-8982/2</w:t>
      </w:r>
      <w:r>
        <w:t xml:space="preserve">013, </w:t>
      </w:r>
      <w:r>
        <w:rPr>
          <w:rStyle w:val="a4"/>
        </w:rPr>
        <w:t>постановление</w:t>
      </w:r>
      <w:proofErr w:type="gramStart"/>
      <w:r>
        <w:t xml:space="preserve"> Т</w:t>
      </w:r>
      <w:proofErr w:type="gramEnd"/>
      <w:r>
        <w:t xml:space="preserve">ринадцатого арбитражного апелляционного суда от 06.08.2014 и </w:t>
      </w:r>
      <w:r>
        <w:rPr>
          <w:rStyle w:val="a4"/>
        </w:rPr>
        <w:t>постановление</w:t>
      </w:r>
      <w:r>
        <w:t xml:space="preserve"> Арбитражного суда Северо-Западного округа от 28.11.2014 по тому же делу отменить.</w:t>
      </w:r>
    </w:p>
    <w:p w:rsidR="00000000" w:rsidRDefault="0003251A">
      <w:r>
        <w:t>В удовл</w:t>
      </w:r>
      <w:r>
        <w:t>етворении заявления Центрального банка Российской Федерации в лице Главного управления Центрального банка по Мурманской области отказать.</w:t>
      </w:r>
    </w:p>
    <w:p w:rsidR="00000000" w:rsidRDefault="0003251A">
      <w:r>
        <w:t>Настоящее определение вступает в законную силу со дня его вынесения и может быть обжаловано в порядке надзора в Верхов</w:t>
      </w:r>
      <w:r>
        <w:t>ный Суд Российской Федерации в трехмесячный срок.</w:t>
      </w:r>
    </w:p>
    <w:p w:rsidR="00000000" w:rsidRDefault="0003251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3251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51A" w:rsidRDefault="0003251A">
            <w:pPr>
              <w:pStyle w:val="afff0"/>
              <w:rPr>
                <w:rFonts w:eastAsiaTheme="minorEastAsia"/>
              </w:rPr>
            </w:pPr>
            <w:r w:rsidRPr="0003251A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51A" w:rsidRDefault="0003251A">
            <w:pPr>
              <w:pStyle w:val="aff7"/>
              <w:jc w:val="right"/>
              <w:rPr>
                <w:rFonts w:eastAsiaTheme="minorEastAsia"/>
              </w:rPr>
            </w:pPr>
            <w:r w:rsidRPr="0003251A">
              <w:rPr>
                <w:rFonts w:eastAsiaTheme="minorEastAsia"/>
              </w:rPr>
              <w:t>О.А. Козлова</w:t>
            </w:r>
          </w:p>
        </w:tc>
      </w:tr>
    </w:tbl>
    <w:p w:rsidR="00000000" w:rsidRDefault="0003251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3251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51A" w:rsidRDefault="0003251A">
            <w:pPr>
              <w:pStyle w:val="afff0"/>
              <w:rPr>
                <w:rFonts w:eastAsiaTheme="minorEastAsia"/>
              </w:rPr>
            </w:pPr>
            <w:r w:rsidRPr="0003251A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51A" w:rsidRDefault="0003251A">
            <w:pPr>
              <w:pStyle w:val="aff7"/>
              <w:jc w:val="right"/>
              <w:rPr>
                <w:rFonts w:eastAsiaTheme="minorEastAsia"/>
              </w:rPr>
            </w:pPr>
            <w:r w:rsidRPr="0003251A">
              <w:rPr>
                <w:rFonts w:eastAsiaTheme="minorEastAsia"/>
              </w:rPr>
              <w:t>Е.Е. Борисова</w:t>
            </w:r>
          </w:p>
        </w:tc>
      </w:tr>
    </w:tbl>
    <w:p w:rsidR="00000000" w:rsidRDefault="0003251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3251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51A" w:rsidRDefault="0003251A">
            <w:pPr>
              <w:pStyle w:val="afff0"/>
              <w:rPr>
                <w:rFonts w:eastAsiaTheme="minorEastAsia"/>
              </w:rPr>
            </w:pPr>
            <w:r w:rsidRPr="0003251A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251A" w:rsidRDefault="0003251A">
            <w:pPr>
              <w:pStyle w:val="aff7"/>
              <w:jc w:val="right"/>
              <w:rPr>
                <w:rFonts w:eastAsiaTheme="minorEastAsia"/>
              </w:rPr>
            </w:pPr>
            <w:r w:rsidRPr="0003251A">
              <w:rPr>
                <w:rFonts w:eastAsiaTheme="minorEastAsia"/>
              </w:rPr>
              <w:t>И.Л. Грачёва</w:t>
            </w:r>
          </w:p>
        </w:tc>
      </w:tr>
    </w:tbl>
    <w:p w:rsidR="0003251A" w:rsidRDefault="0003251A"/>
    <w:sectPr w:rsidR="0003251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FAC"/>
    <w:rsid w:val="0003251A"/>
    <w:rsid w:val="0065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2354</Words>
  <Characters>13421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2015-07-13T06:06:00Z</dcterms:created>
  <dcterms:modified xsi:type="dcterms:W3CDTF">2015-07-13T06:06:00Z</dcterms:modified>
</cp:coreProperties>
</file>