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2B24">
      <w:pPr>
        <w:pStyle w:val="1"/>
      </w:pPr>
      <w:bookmarkStart w:id="0" w:name="_GoBack"/>
      <w:r>
        <w:rPr>
          <w:rStyle w:val="a4"/>
          <w:b w:val="0"/>
          <w:bCs w:val="0"/>
        </w:rPr>
        <w:t>Письмо Минфина России от 18 августа 2015 г. N 07-01-06/47557</w:t>
      </w:r>
    </w:p>
    <w:p w:rsidR="00000000" w:rsidRDefault="00012B24"/>
    <w:p w:rsidR="00000000" w:rsidRDefault="00012B24">
      <w:r>
        <w:t xml:space="preserve">В связи с обращением Департамент регулирования бухгалтерского учета, финансовой отчетности и аудиторской деятельности сообщает, что в соответствии с </w:t>
      </w:r>
      <w:r>
        <w:rPr>
          <w:rStyle w:val="a4"/>
        </w:rPr>
        <w:t>Регламентом</w:t>
      </w:r>
      <w:r>
        <w:t xml:space="preserve"> Министерства финансов Российской Федерации, утвержденным</w:t>
      </w:r>
      <w:r>
        <w:t xml:space="preserve">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15.06.2012 N 82н, Министерством не осуществляется разъяснение законодательства Российской Федерации, практики его применения, практики применения нормативных правов</w:t>
      </w:r>
      <w:r>
        <w:t>ых актов Министерства, не рассматриваются по существу обращения организаций по оценке конкретных хозяйственных ситуаций.</w:t>
      </w:r>
    </w:p>
    <w:p w:rsidR="00000000" w:rsidRDefault="00012B24">
      <w:r>
        <w:t xml:space="preserve">Вместе с тем обращаем внимание, что в соответствии с Положением по бухгалтерскому учету </w:t>
      </w:r>
      <w:r>
        <w:rPr>
          <w:rStyle w:val="a4"/>
        </w:rPr>
        <w:t>ПБУ 19/02</w:t>
      </w:r>
      <w:r>
        <w:t xml:space="preserve"> "Учет финансовых вложений", утвержденным </w:t>
      </w:r>
      <w:r>
        <w:rPr>
          <w:rStyle w:val="a4"/>
        </w:rPr>
        <w:t>приказом</w:t>
      </w:r>
      <w:r>
        <w:t xml:space="preserve"> Минфина России от 10.12.2002 N 126н, финансовые вложения, по которым можно определить в установленном порядке текущую рыночную стоимость, отражаются в бухгалтерской отч</w:t>
      </w:r>
      <w:r>
        <w:t>етности на конец отчетного года по текущей рыночной стоимости путем корректировки их оценки на предыдущую отчетную дату. Указанную корректировку организация может производить ежемесячно или ежеквартально. При выбытии активов, принятых к бухгалтерскому учет</w:t>
      </w:r>
      <w:r>
        <w:t>у в качестве финансовых вложений, по которым определяется текущая рыночная стоимость, их стоимость определяется организацией исходя из последней оценки.</w:t>
      </w:r>
    </w:p>
    <w:p w:rsidR="00000000" w:rsidRDefault="00012B2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B24">
            <w:pPr>
              <w:pStyle w:val="afff0"/>
            </w:pPr>
            <w:r>
              <w:t>Директор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B24">
            <w:pPr>
              <w:pStyle w:val="aff7"/>
              <w:jc w:val="right"/>
            </w:pPr>
            <w:r>
              <w:t>Л.З. Шнейдман</w:t>
            </w:r>
          </w:p>
        </w:tc>
      </w:tr>
      <w:bookmarkEnd w:id="0"/>
    </w:tbl>
    <w:p w:rsidR="00012B24" w:rsidRDefault="00012B24"/>
    <w:sectPr w:rsidR="00012B2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11"/>
    <w:rsid w:val="00012B24"/>
    <w:rsid w:val="0056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0A9F9E-7210-488F-AE5F-9942CA7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market</cp:lastModifiedBy>
  <cp:revision>2</cp:revision>
  <dcterms:created xsi:type="dcterms:W3CDTF">2015-10-05T06:55:00Z</dcterms:created>
  <dcterms:modified xsi:type="dcterms:W3CDTF">2015-10-05T06:55:00Z</dcterms:modified>
</cp:coreProperties>
</file>