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0C6B">
      <w:pPr>
        <w:pStyle w:val="1"/>
      </w:pPr>
      <w:bookmarkStart w:id="0" w:name="_GoBack"/>
      <w:r>
        <w:rPr>
          <w:rStyle w:val="a4"/>
          <w:b w:val="0"/>
          <w:bCs w:val="0"/>
        </w:rPr>
        <w:t>Постановление Правительства РФ от 8 октября 2015 г. N 1073</w:t>
      </w:r>
      <w:r>
        <w:rPr>
          <w:rStyle w:val="a4"/>
          <w:b w:val="0"/>
          <w:bCs w:val="0"/>
        </w:rPr>
        <w:br/>
        <w:t>"О порядке взимания экологического сбора"</w:t>
      </w:r>
    </w:p>
    <w:p w:rsidR="00000000" w:rsidRDefault="00CF0C6B"/>
    <w:p w:rsidR="00000000" w:rsidRDefault="00CF0C6B">
      <w:r>
        <w:t xml:space="preserve">В соответствии со </w:t>
      </w:r>
      <w:r>
        <w:rPr>
          <w:rStyle w:val="a4"/>
        </w:rPr>
        <w:t>статьей 24.5</w:t>
      </w:r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000000" w:rsidRDefault="00CF0C6B">
      <w:bookmarkStart w:id="1" w:name="sub_1"/>
      <w:r>
        <w:t xml:space="preserve">1. Утвердить прилагаемые </w:t>
      </w:r>
      <w:r>
        <w:rPr>
          <w:rStyle w:val="a4"/>
        </w:rPr>
        <w:t>Правила</w:t>
      </w:r>
      <w:r>
        <w:t xml:space="preserve"> взимания эколо</w:t>
      </w:r>
      <w:r>
        <w:t>гического сбора.</w:t>
      </w:r>
    </w:p>
    <w:p w:rsidR="00000000" w:rsidRDefault="00CF0C6B">
      <w:bookmarkStart w:id="2" w:name="sub_2"/>
      <w:bookmarkEnd w:id="1"/>
      <w:r>
        <w:t>2. Установить, что:</w:t>
      </w:r>
    </w:p>
    <w:p w:rsidR="00000000" w:rsidRDefault="00CF0C6B">
      <w:bookmarkStart w:id="3" w:name="sub_21"/>
      <w:bookmarkEnd w:id="2"/>
      <w:proofErr w:type="gramStart"/>
      <w:r>
        <w:t>а</w:t>
      </w:r>
      <w:proofErr w:type="gramEnd"/>
      <w:r>
        <w:t>) уплата экологического сбора и представление расчета суммы экологического сбора осуществляются в следующие сроки:</w:t>
      </w:r>
    </w:p>
    <w:bookmarkEnd w:id="3"/>
    <w:p w:rsidR="00000000" w:rsidRDefault="00CF0C6B">
      <w:proofErr w:type="gramStart"/>
      <w:r>
        <w:t>в</w:t>
      </w:r>
      <w:proofErr w:type="gramEnd"/>
      <w:r>
        <w:t xml:space="preserve"> 2015 году - до 15 октября 2015 г. (за 9 месяцев 2015 года);</w:t>
      </w:r>
    </w:p>
    <w:p w:rsidR="00000000" w:rsidRDefault="00CF0C6B">
      <w:proofErr w:type="gramStart"/>
      <w:r>
        <w:t>в</w:t>
      </w:r>
      <w:proofErr w:type="gramEnd"/>
      <w:r>
        <w:t xml:space="preserve"> 2016 году - </w:t>
      </w:r>
      <w:r>
        <w:t>до 1 февраля 2016 г. (за октябрь, ноябрь, декабрь 2015 г.);</w:t>
      </w:r>
    </w:p>
    <w:p w:rsidR="00000000" w:rsidRDefault="00CF0C6B">
      <w:proofErr w:type="gramStart"/>
      <w:r>
        <w:t>начиная</w:t>
      </w:r>
      <w:proofErr w:type="gramEnd"/>
      <w:r>
        <w:t xml:space="preserve"> с 2017 года ежегодно - до 15 апреля года, следующего за отчетным периодом;</w:t>
      </w:r>
    </w:p>
    <w:p w:rsidR="00000000" w:rsidRDefault="00CF0C6B">
      <w:bookmarkStart w:id="4" w:name="sub_22"/>
      <w:proofErr w:type="gramStart"/>
      <w:r>
        <w:t>б</w:t>
      </w:r>
      <w:proofErr w:type="gramEnd"/>
      <w:r>
        <w:t>) отчетным периодом по экологическому сбору (начиная с отчетности за 2016 год) признается календарный год.</w:t>
      </w:r>
    </w:p>
    <w:p w:rsidR="00000000" w:rsidRDefault="00CF0C6B">
      <w:bookmarkStart w:id="5" w:name="sub_3"/>
      <w:bookmarkEnd w:id="4"/>
      <w:r>
        <w:t>3. 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</w:t>
      </w:r>
      <w:r>
        <w:t>кже бюджетных ассигнований, предусмотренных Службе в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bookmarkEnd w:id="5"/>
    <w:p w:rsidR="00000000" w:rsidRDefault="00CF0C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0C6B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0C6B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CF0C6B"/>
    <w:p w:rsidR="00000000" w:rsidRDefault="00CF0C6B">
      <w:pPr>
        <w:pStyle w:val="1"/>
      </w:pPr>
      <w:bookmarkStart w:id="6" w:name="sub_1000"/>
      <w:r>
        <w:t>Правила</w:t>
      </w:r>
      <w:r>
        <w:br/>
        <w:t xml:space="preserve">взимания экологического </w:t>
      </w:r>
      <w:proofErr w:type="gramStart"/>
      <w:r>
        <w:t>сбора</w:t>
      </w:r>
      <w:r>
        <w:br/>
        <w:t>(</w:t>
      </w:r>
      <w:proofErr w:type="gramEnd"/>
      <w:r>
        <w:t xml:space="preserve">утв. </w:t>
      </w:r>
      <w:r>
        <w:rPr>
          <w:rStyle w:val="a4"/>
          <w:b w:val="0"/>
          <w:bCs w:val="0"/>
        </w:rPr>
        <w:t>постановлением</w:t>
      </w:r>
      <w:r>
        <w:t xml:space="preserve"> Правительства РФ от 8 октября 2015 г. N 1073)</w:t>
      </w:r>
    </w:p>
    <w:bookmarkEnd w:id="6"/>
    <w:p w:rsidR="00000000" w:rsidRDefault="00CF0C6B"/>
    <w:p w:rsidR="00000000" w:rsidRDefault="00CF0C6B">
      <w:bookmarkStart w:id="7" w:name="sub_1001"/>
      <w:r>
        <w:t>1. Настоящие Правила устанавливают порядок взимания экологического сбора, в том числе порядок его исчислени</w:t>
      </w:r>
      <w:r>
        <w:t>я, срок уплаты, порядок взыскания, зачета, возврата излишне уплаченных или излишне взысканных сумм экологического сбора.</w:t>
      </w:r>
    </w:p>
    <w:p w:rsidR="00000000" w:rsidRDefault="00CF0C6B">
      <w:bookmarkStart w:id="8" w:name="sub_1002"/>
      <w:bookmarkEnd w:id="7"/>
      <w:r>
        <w:t>2. Исчисление и уплата экологического сбора осуществляются производителями, импортерами товаров (включая упаковку), под</w:t>
      </w:r>
      <w:r>
        <w:t>лежащих утилизации после утраты ими потребительских свойств, по каждой группе товаров, подлежащих утилизации, для которой установлен норматив утилизации (далее - плательщики).</w:t>
      </w:r>
    </w:p>
    <w:p w:rsidR="00000000" w:rsidRDefault="00CF0C6B">
      <w:bookmarkStart w:id="9" w:name="sub_1003"/>
      <w:bookmarkEnd w:id="8"/>
      <w:r>
        <w:t>3. Взимание экологического сбора, контроль за правильностью исчи</w:t>
      </w:r>
      <w:r>
        <w:t>сления, полнотой и своевременностью его уплаты осуществляет Федеральная служба по надзору в сфере природопользования.</w:t>
      </w:r>
    </w:p>
    <w:p w:rsidR="00000000" w:rsidRDefault="00CF0C6B">
      <w:bookmarkStart w:id="10" w:name="sub_1004"/>
      <w:bookmarkEnd w:id="9"/>
      <w:r>
        <w:t>4. Уплата экологического сбора осуществляется плательщиком путем перечисления денежных средств в валюте Российской Федерац</w:t>
      </w:r>
      <w:r>
        <w:t>ии на счет территориального органа Федеральной службы по надзору в сфере природопользования в Федеральном казначействе.</w:t>
      </w:r>
    </w:p>
    <w:p w:rsidR="00000000" w:rsidRDefault="00CF0C6B">
      <w:bookmarkStart w:id="11" w:name="sub_1005"/>
      <w:bookmarkEnd w:id="10"/>
      <w:r>
        <w:t>5. Информация о реквизитах счетов для уплаты экологического сбора доводится территориальными органами Федеральной службы</w:t>
      </w:r>
      <w:r>
        <w:t xml:space="preserve"> по надзору в сфере природопользования до сведения плательщиков и размещается на </w:t>
      </w:r>
      <w:r>
        <w:rPr>
          <w:rStyle w:val="a4"/>
        </w:rPr>
        <w:t>официальных сайтах</w:t>
      </w:r>
      <w:r>
        <w:t xml:space="preserve"> Службы и ее территориальных органов в информационно-телекоммуникационных сетях, в том числе сети "Интернет" (далее - </w:t>
      </w:r>
      <w:r>
        <w:lastRenderedPageBreak/>
        <w:t>те</w:t>
      </w:r>
      <w:r>
        <w:t>лекоммуникационные сети).</w:t>
      </w:r>
    </w:p>
    <w:p w:rsidR="00000000" w:rsidRDefault="00CF0C6B">
      <w:bookmarkStart w:id="12" w:name="sub_1006"/>
      <w:bookmarkEnd w:id="11"/>
      <w:r>
        <w:t>6. </w:t>
      </w:r>
      <w:r>
        <w:t>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(в зависимости от вида товаров), выпущенного в обращение на территории Российской Ф</w:t>
      </w:r>
      <w:r>
        <w:t>едерации, либо на массу упаковки, использованной для производства такого товара, и на норматив утилизации, выраженный в относительных единицах.</w:t>
      </w:r>
    </w:p>
    <w:p w:rsidR="00000000" w:rsidRDefault="00CF0C6B">
      <w:bookmarkStart w:id="13" w:name="sub_1007"/>
      <w:bookmarkEnd w:id="12"/>
      <w:r>
        <w:t xml:space="preserve">7. Расчет суммы экологического сбора производится по форме, утверждаемой Федеральной службой по </w:t>
      </w:r>
      <w:r>
        <w:t>надзору в сфере природопользования.</w:t>
      </w:r>
    </w:p>
    <w:p w:rsidR="00000000" w:rsidRDefault="00CF0C6B">
      <w:bookmarkStart w:id="14" w:name="sub_1008"/>
      <w:bookmarkEnd w:id="13"/>
      <w:r>
        <w:t xml:space="preserve">8. В случае недостижения производителем, импортером, которые взяли на себя обязательство по самостоятельной утилизации отходов от использования товаров в соответствии с </w:t>
      </w:r>
      <w:r>
        <w:rPr>
          <w:rStyle w:val="a4"/>
        </w:rPr>
        <w:t>пунктом 3 статьи 24.2</w:t>
      </w:r>
      <w:r>
        <w:t xml:space="preserve"> Федерального закона "Об отходах производства и потребления", нормативов утилизации экологический сбор рассчитывается посредством умножения ставки экологического сбора на разницу между установленным и фактически достигнутым значени</w:t>
      </w:r>
      <w:r>
        <w:t>ем количества утилизированных отходов от использования товаров.</w:t>
      </w:r>
    </w:p>
    <w:p w:rsidR="00000000" w:rsidRDefault="00CF0C6B">
      <w:bookmarkStart w:id="15" w:name="sub_1009"/>
      <w:bookmarkEnd w:id="14"/>
      <w:r>
        <w:t>9. Экологический сбор в отношении товаров, которые подлежат утилизации и вывозятся из Российской Федерации, не уплачивается.</w:t>
      </w:r>
    </w:p>
    <w:p w:rsidR="00000000" w:rsidRDefault="00CF0C6B">
      <w:bookmarkStart w:id="16" w:name="sub_1010"/>
      <w:bookmarkEnd w:id="15"/>
      <w:r>
        <w:t xml:space="preserve">10. В сроки, установленные </w:t>
      </w:r>
      <w:r>
        <w:rPr>
          <w:rStyle w:val="a4"/>
        </w:rPr>
        <w:t>постановлением</w:t>
      </w:r>
      <w:r>
        <w:t xml:space="preserve"> Правительства Российской Федерации от 8 октября 2015 г. N 1073 "О порядке взимания экологического сбора" для уплаты экологического сбора, плательщик или его уполномоченный представитель представляет в территориальный орган Фед</w:t>
      </w:r>
      <w:r>
        <w:t>еральной службы по надзору в сфере природопользования, в котором осуществляется декларирование количества выпущенных в обращение на территории Российской Федерации за предыдущий календарный год готовых товаров (в том числе упаковки), заполненную форму расч</w:t>
      </w:r>
      <w:r>
        <w:t>ета суммы экологического сбора, к которой прилагаются следующие документы:</w:t>
      </w:r>
    </w:p>
    <w:p w:rsidR="00000000" w:rsidRDefault="00CF0C6B">
      <w:bookmarkStart w:id="17" w:name="sub_1101"/>
      <w:bookmarkEnd w:id="16"/>
      <w:proofErr w:type="gramStart"/>
      <w:r>
        <w:t>а</w:t>
      </w:r>
      <w:proofErr w:type="gramEnd"/>
      <w:r>
        <w:t>) копии платежных документов об уплате экологического сбора;</w:t>
      </w:r>
    </w:p>
    <w:p w:rsidR="00000000" w:rsidRDefault="00CF0C6B">
      <w:bookmarkStart w:id="18" w:name="sub_1102"/>
      <w:bookmarkEnd w:id="17"/>
      <w:proofErr w:type="gramStart"/>
      <w:r>
        <w:t>б</w:t>
      </w:r>
      <w:proofErr w:type="gramEnd"/>
      <w:r>
        <w:t>) документ, подтверждающий полномочия представителя плательщика на осуществление дейст</w:t>
      </w:r>
      <w:r>
        <w:t>вий от имени плательщика.</w:t>
      </w:r>
    </w:p>
    <w:p w:rsidR="00000000" w:rsidRDefault="00CF0C6B">
      <w:bookmarkStart w:id="19" w:name="sub_1011"/>
      <w:bookmarkEnd w:id="18"/>
      <w:r>
        <w:t xml:space="preserve">11. Федеральная служба по надзору в сфере природопользования на своих </w:t>
      </w:r>
      <w:r>
        <w:rPr>
          <w:rStyle w:val="a4"/>
        </w:rPr>
        <w:t>официальных сайтах</w:t>
      </w:r>
      <w:r>
        <w:t xml:space="preserve"> в телекоммуникационных сетях обеспечивает доступ к электронным сервисам для представлени</w:t>
      </w:r>
      <w:r>
        <w:t>я расчета суммы экологического сбора, заявления о проведении совместной сверки расчетов суммы экологического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</w:t>
      </w:r>
      <w:r>
        <w:t xml:space="preserve"> безвозмездной основе.</w:t>
      </w:r>
    </w:p>
    <w:p w:rsidR="00000000" w:rsidRDefault="00CF0C6B">
      <w:bookmarkStart w:id="20" w:name="sub_1012"/>
      <w:bookmarkEnd w:id="19"/>
      <w:r>
        <w:t>12. Расчет суммы экологического сбора представляется плательщиками в территориальные органы Федеральной службы по надзору в сфере природопользования посредством телекоммуникационных сетей в форме электронных документо</w:t>
      </w:r>
      <w:r>
        <w:t xml:space="preserve">в, подписанных простой </w:t>
      </w:r>
      <w:r>
        <w:rPr>
          <w:rStyle w:val="a4"/>
        </w:rPr>
        <w:t>электронной подписью</w:t>
      </w:r>
      <w:r>
        <w:t>.</w:t>
      </w:r>
    </w:p>
    <w:bookmarkEnd w:id="20"/>
    <w:p w:rsidR="00000000" w:rsidRDefault="00CF0C6B">
      <w:r>
        <w:t>Формат, структура, порядок подтверждения принятия и представления расчета экологического сбора в форме электронного документа, а также телекоммуникационные сети, испо</w:t>
      </w:r>
      <w:r>
        <w:t xml:space="preserve">льзуемые для передачи расчета экологического сбора в электронной форме в соответствии с </w:t>
      </w:r>
      <w:r>
        <w:rPr>
          <w:rStyle w:val="a4"/>
        </w:rPr>
        <w:t>пунктом 11</w:t>
      </w:r>
      <w:r>
        <w:t xml:space="preserve"> настоящих Правил, определяются Федеральной службой по надзору в сфере природопользования.</w:t>
      </w:r>
    </w:p>
    <w:p w:rsidR="00000000" w:rsidRDefault="00CF0C6B">
      <w:bookmarkStart w:id="21" w:name="sub_1013"/>
      <w:r>
        <w:t>13. В случае отсутствия техническ</w:t>
      </w:r>
      <w:r>
        <w:t xml:space="preserve">ой возможности использования телекоммуникационных сетей расчет суммы экологического сбора может представляться плательщиками в территориальные органы Федеральной службы по надзору в сфере природопользования по месту государственной регистрации плательщика </w:t>
      </w:r>
      <w:r>
        <w:t xml:space="preserve">на бумажном носителе в одном экземпляре (с описью вложения и с </w:t>
      </w:r>
      <w:r>
        <w:lastRenderedPageBreak/>
        <w:t>уведомлением о вручении).</w:t>
      </w:r>
    </w:p>
    <w:bookmarkEnd w:id="21"/>
    <w:p w:rsidR="00000000" w:rsidRDefault="00CF0C6B">
      <w:r>
        <w:t>При представлении расчета суммы экологического сбора в электронной форме дополнительное представление на бумажном носителе не требуется.</w:t>
      </w:r>
    </w:p>
    <w:p w:rsidR="00000000" w:rsidRDefault="00CF0C6B">
      <w:r>
        <w:t>Датой представления ра</w:t>
      </w:r>
      <w:r>
        <w:t>счета суммы экологического сбора в электронной форме считается дата его отправления по телекоммуникационным сетям в адрес территориального органа Федеральной службы по надзору в сфере природопользования по месту государственной регистрации плательщика.</w:t>
      </w:r>
    </w:p>
    <w:p w:rsidR="00000000" w:rsidRDefault="00CF0C6B">
      <w:r>
        <w:t>Дат</w:t>
      </w:r>
      <w:r>
        <w:t>ой представления расчета суммы экологического сбора на бумажном носителе считается отметка территориального органа Федеральной службы по надзору в сфере природопользования о его получении с указанием даты, проставляемой на бумажном носителе, или дата почто</w:t>
      </w:r>
      <w:r>
        <w:t>вого отправления.</w:t>
      </w:r>
    </w:p>
    <w:p w:rsidR="00000000" w:rsidRDefault="00CF0C6B">
      <w:bookmarkStart w:id="22" w:name="sub_1014"/>
      <w:r>
        <w:t xml:space="preserve">14. Проверка правильности исчисления суммы экологического сбора осуществляется территориальными органами Федеральной службы по надзору в сфере природопользования в течение 3 месяцев со дня представления документов, указанных в </w:t>
      </w:r>
      <w:r>
        <w:rPr>
          <w:rStyle w:val="a4"/>
        </w:rPr>
        <w:t>пункте 10</w:t>
      </w:r>
      <w:r>
        <w:t xml:space="preserve"> настоящих Правил.</w:t>
      </w:r>
    </w:p>
    <w:p w:rsidR="00000000" w:rsidRDefault="00CF0C6B">
      <w:bookmarkStart w:id="23" w:name="sub_1015"/>
      <w:bookmarkEnd w:id="22"/>
      <w:r>
        <w:t>15. Территориальные органы Федеральной службы по надзору в сфере природопользования проверяют правильность исчисления, полноту и своевременность уплаты экологического сбора, а также обоснов</w:t>
      </w:r>
      <w:r>
        <w:t>анность его исчисления на основании представленных плательщиком информации, полученной в установленном порядке при декларировании плательщиками количества выпущенных в обращение на территории Российской Федерации за предыдущий календарный год товаров (в то</w:t>
      </w:r>
      <w:r>
        <w:t>м числе упаковки таких товаров), и отчетности о выполнении нормативов утилизации отходов от использования товаров.</w:t>
      </w:r>
    </w:p>
    <w:p w:rsidR="00000000" w:rsidRDefault="00CF0C6B">
      <w:bookmarkStart w:id="24" w:name="sub_1016"/>
      <w:bookmarkEnd w:id="23"/>
      <w:r>
        <w:t>16. Уплата экологического сбора может осуществляться плательщиком с зачетом суммы излишне уплаченного (взысканного) экологиче</w:t>
      </w:r>
      <w:r>
        <w:t>ского сбора.</w:t>
      </w:r>
    </w:p>
    <w:bookmarkEnd w:id="24"/>
    <w:p w:rsidR="00000000" w:rsidRDefault="00CF0C6B">
      <w:r>
        <w:t>Сумма излишне уплаченного (взысканного) экологического сбора подлежит зачету в счет предстоящих платежей плательщика по экологическому сбору либо возврату плательщику.</w:t>
      </w:r>
    </w:p>
    <w:p w:rsidR="00000000" w:rsidRDefault="00CF0C6B">
      <w:bookmarkStart w:id="25" w:name="sub_1017"/>
      <w:r>
        <w:t>17. Зачет или возврат суммы излишне уплаченного (взысканног</w:t>
      </w:r>
      <w:r>
        <w:t>о) экологического сбора производится территориальным органом Федеральной службы по надзору в сфере природопользования по месту государственной регистрации плательщика после составления акта совместной сверки расчетов суммы экологического сбора, форма котор</w:t>
      </w:r>
      <w:r>
        <w:t>ого утверждается Федеральной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сбора по форме, утверждаемой Федеральной службой по надзору в с</w:t>
      </w:r>
      <w:r>
        <w:t>фере природопользования.</w:t>
      </w:r>
    </w:p>
    <w:bookmarkEnd w:id="25"/>
    <w:p w:rsidR="00000000" w:rsidRDefault="00CF0C6B">
      <w:r>
        <w:t xml:space="preserve">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документа, подписанного простой </w:t>
      </w:r>
      <w:r>
        <w:rPr>
          <w:rStyle w:val="a4"/>
        </w:rPr>
        <w:t>электронной подписью</w:t>
      </w:r>
      <w:r>
        <w:t>.</w:t>
      </w:r>
    </w:p>
    <w:p w:rsidR="00000000" w:rsidRDefault="00CF0C6B">
      <w:r>
        <w:t>В случае отсутствия технической возможности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в территориальные органы Федеральн</w:t>
      </w:r>
      <w:r>
        <w:t>ой службы по надзору в сфере природопользования по месту государственной регистрации плательщика на бумажном носителе в одном экземпляре.</w:t>
      </w:r>
    </w:p>
    <w:p w:rsidR="00000000" w:rsidRDefault="00CF0C6B">
      <w:r>
        <w:t>В заявлении о проведении совместной сверки расчетов суммы экологического сбора плательщик (по своему выбору) указывает</w:t>
      </w:r>
      <w:r>
        <w:t xml:space="preserve"> форму получения акта сверки (выдача лично на руки, отправка почтой, отправка по телекоммуникационным сетям).</w:t>
      </w:r>
    </w:p>
    <w:p w:rsidR="00000000" w:rsidRDefault="00CF0C6B">
      <w:r>
        <w:t>Отправка территориальным органом Федеральной службы по надзору в сфере природопользования акта сверки плательщику производится посредством телеком</w:t>
      </w:r>
      <w:r>
        <w:t>муникационных сетей.</w:t>
      </w:r>
    </w:p>
    <w:p w:rsidR="00000000" w:rsidRDefault="00CF0C6B">
      <w:r>
        <w:lastRenderedPageBreak/>
        <w:t>Выдача территориальным органом Федеральной службы по надзору в сфере природопользования акта сверки лично на руки представителю плательщика производится на основании документа, подтверждающего его полномочия на осуществление действий о</w:t>
      </w:r>
      <w:r>
        <w:t>т имени плательщика.</w:t>
      </w:r>
    </w:p>
    <w:p w:rsidR="00000000" w:rsidRDefault="00CF0C6B">
      <w:bookmarkStart w:id="26" w:name="sub_1018"/>
      <w:r>
        <w:t>18. Зачет суммы излишне уплаченного (взысканного) экологического сбора в счет предстоящих платежей по экологическому сбору осуществляется на основании заявления плательщика о зачете суммы излишне уплаченного (взысканного) эколо</w:t>
      </w:r>
      <w:r>
        <w:t>гического сбора по форме, утверждаемой Федеральной службой по надзору в сфере природопользования.</w:t>
      </w:r>
    </w:p>
    <w:bookmarkEnd w:id="26"/>
    <w:p w:rsidR="00000000" w:rsidRDefault="00CF0C6B">
      <w:r>
        <w:t>На основании заявления о зачете суммы излишне уплаченного (взысканного) экологического сбора территориальный орган Федеральной службы по надзору в сфе</w:t>
      </w:r>
      <w:r>
        <w:t>ре природопользования производит зачет суммы излишне уплаченного (взысканного) экологического сбора в счет предстоящих платежей, о чем уведомляет плательщика путем направления ему в течение 15 рабочих дней со дня получения указанного заявления решения о за</w:t>
      </w:r>
      <w:r>
        <w:t>чете суммы излишне уплаченного (взысканного) экологического сбора по форме, утверждаемой Федеральной службой по надзору в сфере природопользования.</w:t>
      </w:r>
    </w:p>
    <w:p w:rsidR="00000000" w:rsidRDefault="00CF0C6B">
      <w:r>
        <w:t xml:space="preserve">В случае если суммы, указанные в заявлении о зачете излишне уплаченного (взысканного) экологического сбора, </w:t>
      </w:r>
      <w:r>
        <w:t xml:space="preserve">не совпадают с суммами уплаченного (взысканного) экологического сбора, выявленными по результатам совместной сверки расчетов, проведенной в соответствии </w:t>
      </w:r>
      <w:r>
        <w:rPr>
          <w:rStyle w:val="a4"/>
        </w:rPr>
        <w:t>пунктом 17</w:t>
      </w:r>
      <w:r>
        <w:t xml:space="preserve"> настоящих Правил, и указанными в акте сверки, территориальный орга</w:t>
      </w:r>
      <w:r>
        <w:t>н Федеральной службы по надзору в сфере природопользования в течение 15 рабочих дней со дня получения заявления о зачете суммы излишне уплаченного (взысканного) экологического сбора направляет плательщику письмо, в котором сообщает о невозможности произвес</w:t>
      </w:r>
      <w:r>
        <w:t>ти зачет суммы излишне уплаченного (взысканного) экологического сбора в счет предстоящих платежей.</w:t>
      </w:r>
    </w:p>
    <w:p w:rsidR="00000000" w:rsidRDefault="00CF0C6B">
      <w:bookmarkStart w:id="27" w:name="sub_1019"/>
      <w:r>
        <w:t>19. Сумма излишне уплаченного (взысканного) экологического сбора подлежит возврату плательщику на основании заявления плательщика о возврате суммы из</w:t>
      </w:r>
      <w:r>
        <w:t xml:space="preserve">лишне уплаченного (взысканного) экологического сбора по форме, утверждаемой Федеральной службой по надзору в сфере природопользования (с приложением подтверждающих документов, указанных в </w:t>
      </w:r>
      <w:r>
        <w:rPr>
          <w:rStyle w:val="a4"/>
        </w:rPr>
        <w:t>пункте 20</w:t>
      </w:r>
      <w:r>
        <w:t xml:space="preserve"> настоящих Правил), в течение одн</w:t>
      </w:r>
      <w:r>
        <w:t>ого месяца со дня получения территориальным органом Федеральной службы по надзору в сфере природопользования такого заявления.</w:t>
      </w:r>
    </w:p>
    <w:p w:rsidR="00000000" w:rsidRDefault="00CF0C6B">
      <w:bookmarkStart w:id="28" w:name="sub_1020"/>
      <w:bookmarkEnd w:id="27"/>
      <w:r>
        <w:t xml:space="preserve">20. Заявление, указанное в </w:t>
      </w:r>
      <w:r>
        <w:rPr>
          <w:rStyle w:val="a4"/>
        </w:rPr>
        <w:t>пункте 19</w:t>
      </w:r>
      <w:r>
        <w:t xml:space="preserve"> настоящих Правил, может быть подано плательщиком и</w:t>
      </w:r>
      <w:r>
        <w:t>ли его представителем в территориальный орган Федеральной службы по надзору в сфере природопользования в течение 3 лет со дня последней уплаты (взыскания) экологического сбора с приложением документов:</w:t>
      </w:r>
    </w:p>
    <w:p w:rsidR="00000000" w:rsidRDefault="00CF0C6B">
      <w:bookmarkStart w:id="29" w:name="sub_1201"/>
      <w:bookmarkEnd w:id="28"/>
      <w:proofErr w:type="gramStart"/>
      <w:r>
        <w:t>а</w:t>
      </w:r>
      <w:proofErr w:type="gramEnd"/>
      <w:r>
        <w:t>) </w:t>
      </w:r>
      <w:r>
        <w:t>позволяющих определить уплату (взыскание) экологического сбора в размере, который превышает размер экологического сбора, подлежащего уплате, а также ошибочную уплату (взыскание) экологического сбора;</w:t>
      </w:r>
    </w:p>
    <w:p w:rsidR="00000000" w:rsidRDefault="00CF0C6B">
      <w:bookmarkStart w:id="30" w:name="sub_1202"/>
      <w:bookmarkEnd w:id="29"/>
      <w:proofErr w:type="gramStart"/>
      <w:r>
        <w:t>б</w:t>
      </w:r>
      <w:proofErr w:type="gramEnd"/>
      <w:r>
        <w:t>) подтверждающих полномочия лица, подпи</w:t>
      </w:r>
      <w:r>
        <w:t>савшего заявление или заверенную копию указанного документа;</w:t>
      </w:r>
    </w:p>
    <w:p w:rsidR="00000000" w:rsidRDefault="00CF0C6B">
      <w:bookmarkStart w:id="31" w:name="sub_1203"/>
      <w:bookmarkEnd w:id="30"/>
      <w:proofErr w:type="gramStart"/>
      <w:r>
        <w:t>в</w:t>
      </w:r>
      <w:proofErr w:type="gramEnd"/>
      <w:r>
        <w:t xml:space="preserve">) подтверждающих полномочия на осуществление действий от имени плательщика, в случае если заявление, указанное в </w:t>
      </w:r>
      <w:r>
        <w:rPr>
          <w:rStyle w:val="a4"/>
        </w:rPr>
        <w:t>пункте 19</w:t>
      </w:r>
      <w:r>
        <w:t xml:space="preserve"> настоящих Правил, подается пр</w:t>
      </w:r>
      <w:r>
        <w:t>едставителем плательщика.</w:t>
      </w:r>
    </w:p>
    <w:p w:rsidR="00000000" w:rsidRDefault="00CF0C6B">
      <w:bookmarkStart w:id="32" w:name="sub_1021"/>
      <w:bookmarkEnd w:id="31"/>
      <w:r>
        <w:t xml:space="preserve">21. В течение 15 рабочих дней со дня получения заявления о возврате суммы излишне уплаченного (взысканного) экологического сбора, указанного в </w:t>
      </w:r>
      <w:r>
        <w:rPr>
          <w:rStyle w:val="a4"/>
        </w:rPr>
        <w:t>пункте 19</w:t>
      </w:r>
      <w:r>
        <w:t xml:space="preserve"> настоящих Правил, территориальный о</w:t>
      </w:r>
      <w:r>
        <w:t>рган Федеральной службы по надзору в сфере природопользования:</w:t>
      </w:r>
    </w:p>
    <w:p w:rsidR="00000000" w:rsidRDefault="00CF0C6B">
      <w:bookmarkStart w:id="33" w:name="sub_1211"/>
      <w:bookmarkEnd w:id="32"/>
      <w:proofErr w:type="gramStart"/>
      <w:r>
        <w:lastRenderedPageBreak/>
        <w:t>а</w:t>
      </w:r>
      <w:proofErr w:type="gramEnd"/>
      <w:r>
        <w:t xml:space="preserve">) принимает решение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природопользования, и </w:t>
      </w:r>
      <w:r>
        <w:t>направляет его плательщику;</w:t>
      </w:r>
    </w:p>
    <w:p w:rsidR="00000000" w:rsidRDefault="00CF0C6B">
      <w:bookmarkStart w:id="34" w:name="sub_1212"/>
      <w:bookmarkEnd w:id="33"/>
      <w:proofErr w:type="gramStart"/>
      <w:r>
        <w:t>б</w:t>
      </w:r>
      <w:proofErr w:type="gramEnd"/>
      <w:r>
        <w:t>) принимает решение об отказе в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природопользования, и направляет его плательщик</w:t>
      </w:r>
      <w:r>
        <w:t xml:space="preserve">у в случае отсутствия в заявлении необходимых сведений и (или) непредставления документов, указанных в </w:t>
      </w:r>
      <w:r>
        <w:rPr>
          <w:rStyle w:val="a4"/>
        </w:rPr>
        <w:t>пункте 20</w:t>
      </w:r>
      <w:r>
        <w:t xml:space="preserve"> настоящих Правил.</w:t>
      </w:r>
    </w:p>
    <w:p w:rsidR="00000000" w:rsidRDefault="00CF0C6B">
      <w:bookmarkStart w:id="35" w:name="sub_1022"/>
      <w:bookmarkEnd w:id="34"/>
      <w:r>
        <w:t xml:space="preserve">22. До истечения срока, установленного </w:t>
      </w:r>
      <w:r>
        <w:rPr>
          <w:rStyle w:val="a4"/>
        </w:rPr>
        <w:t>абзацем первым пункта</w:t>
      </w:r>
      <w:r>
        <w:rPr>
          <w:rStyle w:val="a4"/>
        </w:rPr>
        <w:t> 21</w:t>
      </w:r>
      <w:r>
        <w:t xml:space="preserve"> настоящих Правил, поручение на осуществление возврата суммы излишне уплаченного (взысканного) экологического сбора, оформленное на основании решения территориального органа Федеральной службы по надзору в сфере природопользования о возврате этой сум</w:t>
      </w:r>
      <w:r>
        <w:t xml:space="preserve">мы, подлежит направлению территориальным органом Федеральной службы по надзору в сфере природопользования в территориальный орган Федерального казначейства для осуществления возврата плательщику в соответствии с </w:t>
      </w:r>
      <w:r>
        <w:rPr>
          <w:rStyle w:val="a4"/>
        </w:rPr>
        <w:t>бюджетны</w:t>
      </w:r>
      <w:r>
        <w:rPr>
          <w:rStyle w:val="a4"/>
        </w:rPr>
        <w:t>м законодательством</w:t>
      </w:r>
      <w:r>
        <w:t xml:space="preserve"> Российской Федерации на счет плательщика, указанный в заявлении.</w:t>
      </w:r>
    </w:p>
    <w:p w:rsidR="00000000" w:rsidRDefault="00CF0C6B">
      <w:bookmarkStart w:id="36" w:name="sub_1023"/>
      <w:bookmarkEnd w:id="35"/>
      <w:r>
        <w:t>23. Заявление о зачете (возврате) суммы излишне уплаченного (взысканного) экологического сбора представляется плательщиком посредством телекоммуникацион</w:t>
      </w:r>
      <w:r>
        <w:t xml:space="preserve">ных сетей в виде электронных документов, подписанных простой </w:t>
      </w:r>
      <w:r>
        <w:rPr>
          <w:rStyle w:val="a4"/>
        </w:rPr>
        <w:t>электронной подписью</w:t>
      </w:r>
      <w:r>
        <w:t>.</w:t>
      </w:r>
    </w:p>
    <w:bookmarkEnd w:id="36"/>
    <w:p w:rsidR="00000000" w:rsidRDefault="00CF0C6B">
      <w:r>
        <w:t>В случае отсутствия технической возможности использования телекоммуникационных сетей заявление о зачете (возврате) суммы излишне</w:t>
      </w:r>
      <w:r>
        <w:t xml:space="preserve"> уплаченного (взысканного) экологического сбора представляется плательщиком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экземпляре.</w:t>
      </w:r>
    </w:p>
    <w:p w:rsidR="00000000" w:rsidRDefault="00CF0C6B">
      <w:r>
        <w:t>В случае</w:t>
      </w:r>
      <w:r>
        <w:t xml:space="preserve"> если заявление о зачете (возврате) суммы излишне уплаченного (взысканного) экологического сбора было представлено в территориальный орган Федеральной службы по надзору в сфере природопользования в электронной форме, решение о зачете суммы излишне уплаченн</w:t>
      </w:r>
      <w:r>
        <w:t>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посредством телекомм</w:t>
      </w:r>
      <w:r>
        <w:t xml:space="preserve">уникационных сетей в форме электронных документов, подписанных простой </w:t>
      </w:r>
      <w:r>
        <w:rPr>
          <w:rStyle w:val="a4"/>
        </w:rPr>
        <w:t>электронной подписью</w:t>
      </w:r>
      <w:r>
        <w:t>.</w:t>
      </w:r>
    </w:p>
    <w:p w:rsidR="00000000" w:rsidRDefault="00CF0C6B">
      <w:r>
        <w:t>В случае если заявление о зачете (возврате) суммы излишне уплаченного (взысканного) экологического сбора было представлено в т</w:t>
      </w:r>
      <w:r>
        <w:t>ерриториальный орган Федеральной службы по надзору в сфере природопользования в бумажном виде,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</w:t>
      </w:r>
      <w:r>
        <w:t>о сбора, решение о возврате суммы излишне уплаченного (взысканного) экологического сбора направляются плательщику на бумажном носителе.</w:t>
      </w:r>
    </w:p>
    <w:p w:rsidR="00000000" w:rsidRDefault="00CF0C6B">
      <w:bookmarkStart w:id="37" w:name="sub_1024"/>
      <w:r>
        <w:t>24. Возврат излишне уплаченных экологических сборов производится в валюте Российской Федерации. При возврате изл</w:t>
      </w:r>
      <w:r>
        <w:t>ишне уплаченных (взысканных) экологических сборов проценты с излишне уплаченных (взысканных) экологических сборов не выплачиваются, суммы не индексируются.</w:t>
      </w:r>
    </w:p>
    <w:p w:rsidR="00000000" w:rsidRDefault="00CF0C6B">
      <w:bookmarkStart w:id="38" w:name="sub_1025"/>
      <w:bookmarkEnd w:id="37"/>
      <w:r>
        <w:t>25. В случае невнесения (или внесения не в полном объеме) экологического сбора и (ил</w:t>
      </w:r>
      <w:r>
        <w:t xml:space="preserve">и) непредставления расчета суммы экологического сбора плательщиком в установленные сроки территориальный орган Федеральной службы по надзору в сфере природопользования направляет плательщику требование о добровольном погашении </w:t>
      </w:r>
      <w:r>
        <w:lastRenderedPageBreak/>
        <w:t>задолженности.</w:t>
      </w:r>
    </w:p>
    <w:bookmarkEnd w:id="38"/>
    <w:p w:rsidR="00000000" w:rsidRDefault="00CF0C6B">
      <w:r>
        <w:t>В случ</w:t>
      </w:r>
      <w:r>
        <w:t>ае если в течение 30 календарных дней со дня получения плательщиком требования о добровольном погашении задолженности плательщик не оплатил указанную задолженность в добровольном порядке, территориальный орган Федеральной службы по надзору в сфере природоп</w:t>
      </w:r>
      <w:r>
        <w:t>ользования вправе взыскать задолженность в судебном порядке.</w:t>
      </w:r>
    </w:p>
    <w:bookmarkEnd w:id="0"/>
    <w:p w:rsidR="00CF0C6B" w:rsidRDefault="00CF0C6B"/>
    <w:sectPr w:rsidR="00CF0C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A"/>
    <w:rsid w:val="0048696A"/>
    <w:rsid w:val="00C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28EEC-2D12-401A-B5D6-516F1DC0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2015-10-19T06:32:00Z</dcterms:created>
  <dcterms:modified xsi:type="dcterms:W3CDTF">2015-10-19T06:32:00Z</dcterms:modified>
</cp:coreProperties>
</file>